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39D" w:rsidRDefault="00E7639D" w:rsidP="00E7639D">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惠州市第六人民医院</w:t>
      </w:r>
    </w:p>
    <w:p w:rsidR="00E7639D" w:rsidRDefault="00E7639D" w:rsidP="00E7639D">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院内招标文件</w:t>
      </w:r>
    </w:p>
    <w:p w:rsidR="00E7639D" w:rsidRDefault="00E7639D" w:rsidP="00E7639D">
      <w:pPr>
        <w:jc w:val="center"/>
        <w:rPr>
          <w:rFonts w:ascii="方正小标宋_GBK" w:eastAsia="方正小标宋_GBK" w:hAnsi="方正小标宋_GBK" w:cs="方正小标宋_GBK"/>
          <w:sz w:val="44"/>
          <w:szCs w:val="44"/>
        </w:rPr>
      </w:pPr>
    </w:p>
    <w:p w:rsidR="00E7639D" w:rsidRDefault="00E7639D" w:rsidP="00E7639D">
      <w:pPr>
        <w:rPr>
          <w:rFonts w:ascii="方正仿宋_GBK" w:eastAsia="方正仿宋_GBK" w:hAnsi="方正仿宋_GBK" w:cs="方正仿宋_GBK"/>
          <w:sz w:val="32"/>
          <w:szCs w:val="32"/>
        </w:rPr>
      </w:pPr>
    </w:p>
    <w:p w:rsidR="00E7639D" w:rsidRDefault="00E7639D" w:rsidP="00E7639D">
      <w:pPr>
        <w:rPr>
          <w:rFonts w:ascii="方正仿宋_GBK" w:eastAsia="方正仿宋_GBK" w:hAnsi="方正仿宋_GBK" w:cs="方正仿宋_GBK"/>
          <w:sz w:val="32"/>
          <w:szCs w:val="32"/>
        </w:rPr>
      </w:pPr>
    </w:p>
    <w:p w:rsidR="00E7639D" w:rsidRDefault="00E7639D" w:rsidP="00E7639D">
      <w:pPr>
        <w:rPr>
          <w:rFonts w:ascii="方正仿宋_GBK" w:eastAsia="方正仿宋_GBK" w:hAnsi="方正仿宋_GBK" w:cs="方正仿宋_GBK"/>
          <w:sz w:val="32"/>
          <w:szCs w:val="32"/>
        </w:rPr>
      </w:pPr>
    </w:p>
    <w:p w:rsidR="00E7639D" w:rsidRDefault="00E7639D" w:rsidP="00E7639D">
      <w:pPr>
        <w:rPr>
          <w:rFonts w:ascii="方正仿宋_GBK" w:eastAsia="方正仿宋_GBK" w:hAnsi="方正仿宋_GBK" w:cs="方正仿宋_GBK"/>
          <w:sz w:val="32"/>
          <w:szCs w:val="32"/>
        </w:rPr>
      </w:pPr>
    </w:p>
    <w:p w:rsidR="00E7639D" w:rsidRDefault="00065021" w:rsidP="00E7639D">
      <w:pPr>
        <w:jc w:val="center"/>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sz w:val="32"/>
          <w:szCs w:val="32"/>
        </w:rPr>
        <w:t xml:space="preserve">       </w:t>
      </w:r>
      <w:r w:rsidR="00E7639D">
        <w:rPr>
          <w:rFonts w:ascii="方正黑体_GBK" w:eastAsia="方正黑体_GBK" w:hAnsi="方正黑体_GBK" w:cs="方正黑体_GBK" w:hint="eastAsia"/>
          <w:sz w:val="32"/>
          <w:szCs w:val="32"/>
        </w:rPr>
        <w:t>文件编号：</w:t>
      </w:r>
      <w:r>
        <w:rPr>
          <w:rFonts w:ascii="方正黑体_GBK" w:eastAsia="方正黑体_GBK" w:hAnsi="方正黑体_GBK" w:cs="方正黑体_GBK" w:hint="eastAsia"/>
          <w:color w:val="333333"/>
          <w:sz w:val="32"/>
          <w:szCs w:val="32"/>
        </w:rPr>
        <w:t>H6-XXB-2022-00</w:t>
      </w:r>
      <w:r>
        <w:rPr>
          <w:rFonts w:ascii="方正黑体_GBK" w:eastAsia="方正黑体_GBK" w:hAnsi="方正黑体_GBK" w:cs="方正黑体_GBK"/>
          <w:color w:val="333333"/>
          <w:sz w:val="32"/>
          <w:szCs w:val="32"/>
        </w:rPr>
        <w:t>8</w:t>
      </w:r>
      <w:r w:rsidR="00E7639D">
        <w:rPr>
          <w:rFonts w:ascii="方正黑体_GBK" w:eastAsia="方正黑体_GBK" w:hAnsi="方正黑体_GBK" w:cs="方正黑体_GBK" w:hint="eastAsia"/>
          <w:sz w:val="32"/>
          <w:szCs w:val="32"/>
        </w:rPr>
        <w:t xml:space="preserve"> </w:t>
      </w:r>
      <w:r w:rsidR="00E7639D">
        <w:rPr>
          <w:rFonts w:ascii="方正黑体_GBK" w:eastAsia="方正黑体_GBK" w:hAnsi="方正黑体_GBK" w:cs="方正黑体_GBK"/>
          <w:sz w:val="32"/>
          <w:szCs w:val="32"/>
        </w:rPr>
        <w:t xml:space="preserve">  </w:t>
      </w:r>
    </w:p>
    <w:p w:rsidR="00E7639D" w:rsidRDefault="00E7639D" w:rsidP="00E7639D">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采购项目：科教一体化管理平台</w:t>
      </w:r>
    </w:p>
    <w:p w:rsidR="00E7639D" w:rsidRDefault="00E7639D" w:rsidP="00E7639D">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采购项目办公室：信息部</w:t>
      </w:r>
    </w:p>
    <w:p w:rsidR="00E7639D" w:rsidRDefault="00E7639D" w:rsidP="00E7639D">
      <w:pPr>
        <w:jc w:val="center"/>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 xml:space="preserve">2022年 </w:t>
      </w:r>
      <w:r w:rsidR="00065021">
        <w:rPr>
          <w:rFonts w:ascii="方正黑体_GBK" w:eastAsia="方正黑体_GBK" w:hAnsi="方正黑体_GBK" w:cs="方正黑体_GBK"/>
          <w:color w:val="333333"/>
          <w:sz w:val="32"/>
          <w:szCs w:val="32"/>
        </w:rPr>
        <w:t>6</w:t>
      </w:r>
      <w:r>
        <w:rPr>
          <w:rFonts w:ascii="方正黑体_GBK" w:eastAsia="方正黑体_GBK" w:hAnsi="方正黑体_GBK" w:cs="方正黑体_GBK" w:hint="eastAsia"/>
          <w:color w:val="333333"/>
          <w:sz w:val="32"/>
          <w:szCs w:val="32"/>
        </w:rPr>
        <w:t>月</w:t>
      </w:r>
      <w:r w:rsidR="00065021">
        <w:rPr>
          <w:rFonts w:ascii="方正黑体_GBK" w:eastAsia="方正黑体_GBK" w:hAnsi="方正黑体_GBK" w:cs="方正黑体_GBK"/>
          <w:color w:val="333333"/>
          <w:sz w:val="32"/>
          <w:szCs w:val="32"/>
        </w:rPr>
        <w:t>1</w:t>
      </w:r>
      <w:r>
        <w:rPr>
          <w:rFonts w:ascii="方正黑体_GBK" w:eastAsia="方正黑体_GBK" w:hAnsi="方正黑体_GBK" w:cs="方正黑体_GBK" w:hint="eastAsia"/>
          <w:color w:val="333333"/>
          <w:sz w:val="32"/>
          <w:szCs w:val="32"/>
        </w:rPr>
        <w:t>日</w:t>
      </w:r>
    </w:p>
    <w:p w:rsidR="00E7639D" w:rsidRDefault="00E7639D" w:rsidP="00E7639D">
      <w:pPr>
        <w:jc w:val="center"/>
        <w:rPr>
          <w:rFonts w:ascii="方正仿宋_GBK" w:eastAsia="方正仿宋_GBK" w:hAnsi="方正仿宋_GBK" w:cs="方正仿宋_GBK"/>
          <w:color w:val="333333"/>
          <w:sz w:val="32"/>
          <w:szCs w:val="32"/>
        </w:rPr>
      </w:pPr>
    </w:p>
    <w:p w:rsidR="00E7639D" w:rsidRDefault="00E7639D" w:rsidP="00E7639D">
      <w:pPr>
        <w:jc w:val="center"/>
        <w:rPr>
          <w:rFonts w:ascii="方正仿宋_GBK" w:eastAsia="方正仿宋_GBK" w:hAnsi="方正仿宋_GBK" w:cs="方正仿宋_GBK"/>
          <w:color w:val="333333"/>
          <w:sz w:val="32"/>
          <w:szCs w:val="32"/>
        </w:rPr>
      </w:pPr>
    </w:p>
    <w:p w:rsidR="00E7639D" w:rsidRDefault="00E7639D" w:rsidP="00E7639D">
      <w:pPr>
        <w:jc w:val="center"/>
        <w:rPr>
          <w:rFonts w:ascii="方正仿宋_GBK" w:eastAsia="方正仿宋_GBK" w:hAnsi="方正仿宋_GBK" w:cs="方正仿宋_GBK"/>
          <w:color w:val="333333"/>
          <w:sz w:val="32"/>
          <w:szCs w:val="32"/>
        </w:rPr>
      </w:pPr>
    </w:p>
    <w:p w:rsidR="00E7639D" w:rsidRDefault="00E7639D" w:rsidP="00E7639D">
      <w:pPr>
        <w:jc w:val="center"/>
        <w:rPr>
          <w:rFonts w:ascii="方正仿宋_GBK" w:eastAsia="方正仿宋_GBK" w:hAnsi="方正仿宋_GBK" w:cs="方正仿宋_GBK"/>
          <w:color w:val="333333"/>
          <w:sz w:val="32"/>
          <w:szCs w:val="32"/>
        </w:rPr>
      </w:pPr>
    </w:p>
    <w:p w:rsidR="00E7639D" w:rsidRDefault="00E7639D" w:rsidP="00E7639D">
      <w:pPr>
        <w:jc w:val="center"/>
        <w:rPr>
          <w:rFonts w:ascii="方正仿宋_GBK" w:eastAsia="方正仿宋_GBK" w:hAnsi="方正仿宋_GBK" w:cs="方正仿宋_GBK"/>
          <w:color w:val="333333"/>
          <w:sz w:val="32"/>
          <w:szCs w:val="32"/>
        </w:rPr>
      </w:pPr>
    </w:p>
    <w:p w:rsidR="00E7639D" w:rsidRDefault="00E7639D" w:rsidP="00E7639D">
      <w:pPr>
        <w:rPr>
          <w:rFonts w:ascii="方正仿宋_GBK" w:eastAsia="方正仿宋_GBK" w:hAnsi="方正仿宋_GBK" w:cs="方正仿宋_GBK"/>
          <w:color w:val="333333"/>
          <w:sz w:val="32"/>
          <w:szCs w:val="32"/>
        </w:rPr>
      </w:pPr>
    </w:p>
    <w:p w:rsidR="00E7639D" w:rsidRDefault="00E7639D" w:rsidP="00E7639D">
      <w:pPr>
        <w:pageBreakBefore/>
        <w:jc w:val="center"/>
        <w:rPr>
          <w:rFonts w:ascii="方正黑体_GBK" w:eastAsia="方正黑体_GBK" w:hAnsi="方正黑体_GBK" w:cs="方正黑体_GBK"/>
          <w:b/>
          <w:bCs/>
          <w:caps/>
          <w:sz w:val="44"/>
          <w:szCs w:val="44"/>
        </w:rPr>
      </w:pPr>
      <w:r>
        <w:rPr>
          <w:rFonts w:ascii="方正黑体_GBK" w:eastAsia="方正黑体_GBK" w:hAnsi="方正黑体_GBK" w:cs="方正黑体_GBK" w:hint="eastAsia"/>
          <w:b/>
          <w:bCs/>
          <w:sz w:val="72"/>
          <w:szCs w:val="72"/>
        </w:rPr>
        <w:lastRenderedPageBreak/>
        <w:t>目      录</w:t>
      </w:r>
      <w:r>
        <w:rPr>
          <w:rFonts w:ascii="方正黑体_GBK" w:eastAsia="方正黑体_GBK" w:hAnsi="方正黑体_GBK" w:cs="方正黑体_GBK" w:hint="eastAsia"/>
          <w:b/>
          <w:bCs/>
          <w:caps/>
          <w:sz w:val="72"/>
          <w:szCs w:val="72"/>
        </w:rPr>
        <w:br/>
      </w:r>
    </w:p>
    <w:p w:rsidR="00E7639D" w:rsidRDefault="00E7639D" w:rsidP="00E7639D"/>
    <w:p w:rsidR="00E7639D" w:rsidRDefault="00E7639D" w:rsidP="00E7639D">
      <w:pPr>
        <w:pStyle w:val="1"/>
      </w:pPr>
    </w:p>
    <w:p w:rsidR="00E7639D" w:rsidRDefault="00E7639D" w:rsidP="00E7639D">
      <w:pPr>
        <w:pStyle w:val="TOC1"/>
        <w:tabs>
          <w:tab w:val="right" w:leader="dot" w:pos="9174"/>
        </w:tabs>
        <w:spacing w:line="360" w:lineRule="auto"/>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第一部分  投标邀请函</w:t>
      </w:r>
    </w:p>
    <w:p w:rsidR="00E7639D" w:rsidRDefault="00E7639D" w:rsidP="00E7639D">
      <w:pPr>
        <w:rPr>
          <w:rFonts w:ascii="方正黑体_GBK" w:eastAsia="方正黑体_GBK" w:hAnsi="方正黑体_GBK" w:cs="方正黑体_GBK"/>
          <w:b/>
          <w:bCs/>
          <w:sz w:val="44"/>
          <w:szCs w:val="44"/>
        </w:rPr>
      </w:pPr>
    </w:p>
    <w:p w:rsidR="00E7639D" w:rsidRDefault="00E7639D" w:rsidP="00E7639D">
      <w:pPr>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第二部分  采购项目内容</w:t>
      </w:r>
    </w:p>
    <w:p w:rsidR="00E7639D" w:rsidRDefault="00E7639D" w:rsidP="00E7639D">
      <w:pPr>
        <w:rPr>
          <w:rFonts w:ascii="方正黑体_GBK" w:eastAsia="方正黑体_GBK" w:hAnsi="方正黑体_GBK" w:cs="方正黑体_GBK"/>
          <w:b/>
          <w:bCs/>
          <w:sz w:val="44"/>
          <w:szCs w:val="44"/>
        </w:rPr>
      </w:pPr>
    </w:p>
    <w:p w:rsidR="00E7639D" w:rsidRDefault="00E7639D" w:rsidP="00E7639D">
      <w:pPr>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第三部分  投标人须知</w:t>
      </w:r>
    </w:p>
    <w:p w:rsidR="00E7639D" w:rsidRDefault="00E7639D" w:rsidP="00E7639D">
      <w:pPr>
        <w:rPr>
          <w:rFonts w:ascii="方正黑体_GBK" w:eastAsia="方正黑体_GBK" w:hAnsi="方正黑体_GBK" w:cs="方正黑体_GBK"/>
          <w:b/>
          <w:bCs/>
          <w:sz w:val="44"/>
          <w:szCs w:val="44"/>
        </w:rPr>
      </w:pPr>
    </w:p>
    <w:p w:rsidR="00E7639D" w:rsidRDefault="00E7639D" w:rsidP="00E7639D">
      <w:pPr>
        <w:jc w:val="center"/>
        <w:rPr>
          <w:rFonts w:ascii="方正仿宋_GBK" w:eastAsia="方正仿宋_GBK" w:hAnsi="方正仿宋_GBK" w:cs="方正仿宋_GBK"/>
          <w:color w:val="333333"/>
          <w:sz w:val="32"/>
          <w:szCs w:val="32"/>
        </w:rPr>
      </w:pPr>
    </w:p>
    <w:p w:rsidR="00E7639D" w:rsidRDefault="00E7639D" w:rsidP="00E7639D">
      <w:pPr>
        <w:pStyle w:val="a3"/>
        <w:rPr>
          <w:rFonts w:ascii="方正仿宋_GBK" w:eastAsia="方正仿宋_GBK" w:hAnsi="方正仿宋_GBK" w:cs="方正仿宋_GBK"/>
          <w:color w:val="333333"/>
          <w:sz w:val="32"/>
          <w:szCs w:val="32"/>
        </w:rPr>
      </w:pPr>
    </w:p>
    <w:p w:rsidR="00E7639D" w:rsidRDefault="00E7639D" w:rsidP="00E7639D">
      <w:pPr>
        <w:rPr>
          <w:rFonts w:ascii="方正仿宋_GBK" w:eastAsia="方正仿宋_GBK" w:hAnsi="方正仿宋_GBK" w:cs="方正仿宋_GBK"/>
          <w:color w:val="333333"/>
          <w:sz w:val="32"/>
          <w:szCs w:val="32"/>
        </w:rPr>
      </w:pPr>
    </w:p>
    <w:p w:rsidR="00E7639D" w:rsidRDefault="00E7639D" w:rsidP="00E7639D">
      <w:pPr>
        <w:pStyle w:val="1"/>
        <w:rPr>
          <w:rFonts w:ascii="方正仿宋_GBK" w:eastAsia="方正仿宋_GBK" w:hAnsi="方正仿宋_GBK" w:cs="方正仿宋_GBK"/>
          <w:b w:val="0"/>
          <w:color w:val="333333"/>
          <w:sz w:val="32"/>
          <w:szCs w:val="32"/>
        </w:rPr>
      </w:pPr>
    </w:p>
    <w:p w:rsidR="00065021" w:rsidRDefault="00065021" w:rsidP="00065021"/>
    <w:p w:rsidR="00065021" w:rsidRPr="00065021" w:rsidRDefault="00065021" w:rsidP="00065021">
      <w:pPr>
        <w:pStyle w:val="2"/>
      </w:pPr>
    </w:p>
    <w:p w:rsidR="00E7639D" w:rsidRDefault="00E7639D" w:rsidP="00E7639D">
      <w:pPr>
        <w:rPr>
          <w:rFonts w:ascii="方正仿宋_GBK" w:eastAsia="方正仿宋_GBK" w:hAnsi="方正仿宋_GBK" w:cs="方正仿宋_GBK"/>
          <w:color w:val="333333"/>
          <w:sz w:val="32"/>
          <w:szCs w:val="32"/>
        </w:rPr>
      </w:pPr>
    </w:p>
    <w:p w:rsidR="00E7639D" w:rsidRDefault="00E7639D" w:rsidP="00E7639D"/>
    <w:p w:rsidR="00E7639D" w:rsidRDefault="00E7639D" w:rsidP="00E7639D">
      <w:pPr>
        <w:pStyle w:val="a3"/>
      </w:pPr>
    </w:p>
    <w:p w:rsidR="00E7639D" w:rsidRDefault="00E7639D" w:rsidP="00E7639D">
      <w:pPr>
        <w:spacing w:line="360" w:lineRule="auto"/>
        <w:jc w:val="center"/>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kern w:val="0"/>
          <w:sz w:val="32"/>
          <w:szCs w:val="32"/>
        </w:rPr>
        <w:lastRenderedPageBreak/>
        <w:t xml:space="preserve">第一部分 </w:t>
      </w:r>
      <w:r>
        <w:rPr>
          <w:rFonts w:ascii="方正黑体_GBK" w:eastAsia="方正黑体_GBK" w:hAnsi="方正黑体_GBK" w:cs="方正黑体_GBK" w:hint="eastAsia"/>
          <w:bCs/>
          <w:sz w:val="32"/>
          <w:szCs w:val="32"/>
        </w:rPr>
        <w:t>投标邀请函</w:t>
      </w:r>
    </w:p>
    <w:p w:rsidR="00E7639D" w:rsidRDefault="00E7639D" w:rsidP="00E7639D">
      <w:pPr>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各（潜在）供应商:</w:t>
      </w:r>
    </w:p>
    <w:p w:rsidR="00E7639D" w:rsidRDefault="00E7639D" w:rsidP="00E7639D">
      <w:pPr>
        <w:spacing w:line="580" w:lineRule="exact"/>
        <w:jc w:val="left"/>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color w:val="333333"/>
          <w:sz w:val="32"/>
          <w:szCs w:val="32"/>
        </w:rPr>
        <w:t>惠州市第六人民医院因业务发展的需要，计划对</w:t>
      </w:r>
      <w:r>
        <w:rPr>
          <w:rFonts w:ascii="方正仿宋_GBK" w:eastAsia="方正仿宋_GBK" w:hAnsi="方正仿宋_GBK" w:cs="方正仿宋_GBK" w:hint="eastAsia"/>
          <w:sz w:val="32"/>
          <w:szCs w:val="32"/>
          <w:u w:val="single"/>
        </w:rPr>
        <w:t>科教一体化管理平台</w:t>
      </w:r>
      <w:r>
        <w:rPr>
          <w:rFonts w:ascii="方正仿宋_GBK" w:eastAsia="方正仿宋_GBK" w:hAnsi="方正仿宋_GBK" w:cs="方正仿宋_GBK" w:hint="eastAsia"/>
          <w:color w:val="333333"/>
          <w:sz w:val="32"/>
          <w:szCs w:val="32"/>
        </w:rPr>
        <w:t>进行院内招标采购，欢迎符合资格条件的供应商报名投标。</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u w:val="single"/>
          <w:lang w:val="zh-CN"/>
        </w:rPr>
      </w:pPr>
      <w:r>
        <w:rPr>
          <w:rFonts w:ascii="方正仿宋_GBK" w:eastAsia="方正仿宋_GBK" w:hAnsi="方正仿宋_GBK" w:cs="方正仿宋_GBK" w:hint="eastAsia"/>
          <w:sz w:val="32"/>
          <w:szCs w:val="32"/>
          <w:lang w:val="zh-CN"/>
        </w:rPr>
        <w:t>文件编号：</w:t>
      </w:r>
      <w:r w:rsidR="00A601F2" w:rsidRPr="00A601F2">
        <w:rPr>
          <w:rFonts w:ascii="方正仿宋_GBK" w:eastAsia="方正仿宋_GBK" w:hAnsi="方正仿宋_GBK" w:cs="方正仿宋_GBK"/>
          <w:sz w:val="32"/>
          <w:szCs w:val="32"/>
          <w:lang w:val="zh-CN"/>
        </w:rPr>
        <w:t>H6-XXB-2022-008</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采购服务名称：</w:t>
      </w:r>
      <w:r w:rsidR="007E6C37">
        <w:rPr>
          <w:rFonts w:ascii="方正仿宋_GBK" w:eastAsia="方正仿宋_GBK" w:hAnsi="方正仿宋_GBK" w:cs="方正仿宋_GBK" w:hint="eastAsia"/>
          <w:sz w:val="32"/>
          <w:szCs w:val="32"/>
        </w:rPr>
        <w:t>科教一体化管理平台</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采购预算：</w:t>
      </w:r>
    </w:p>
    <w:tbl>
      <w:tblPr>
        <w:tblpPr w:leftFromText="180" w:rightFromText="180" w:vertAnchor="text" w:horzAnchor="margin" w:tblpY="82"/>
        <w:tblOverlap w:val="never"/>
        <w:tblW w:w="4645" w:type="pct"/>
        <w:tblLayout w:type="fixed"/>
        <w:tblLook w:val="04A0" w:firstRow="1" w:lastRow="0" w:firstColumn="1" w:lastColumn="0" w:noHBand="0" w:noVBand="1"/>
      </w:tblPr>
      <w:tblGrid>
        <w:gridCol w:w="3228"/>
        <w:gridCol w:w="654"/>
        <w:gridCol w:w="861"/>
        <w:gridCol w:w="1627"/>
        <w:gridCol w:w="1545"/>
      </w:tblGrid>
      <w:tr w:rsidR="007E6C37" w:rsidTr="007E6C37">
        <w:trPr>
          <w:trHeight w:val="1049"/>
        </w:trPr>
        <w:tc>
          <w:tcPr>
            <w:tcW w:w="2039"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服务名称</w:t>
            </w:r>
          </w:p>
        </w:tc>
        <w:tc>
          <w:tcPr>
            <w:tcW w:w="413"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数量</w:t>
            </w:r>
          </w:p>
        </w:tc>
        <w:tc>
          <w:tcPr>
            <w:tcW w:w="544" w:type="pct"/>
            <w:tcBorders>
              <w:top w:val="single" w:sz="4" w:space="0" w:color="auto"/>
              <w:left w:val="nil"/>
              <w:bottom w:val="single" w:sz="4" w:space="0" w:color="auto"/>
              <w:right w:val="single" w:sz="4" w:space="0" w:color="auto"/>
            </w:tcBorders>
            <w:vAlign w:val="center"/>
          </w:tcPr>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单位</w:t>
            </w:r>
          </w:p>
        </w:tc>
        <w:tc>
          <w:tcPr>
            <w:tcW w:w="1028" w:type="pct"/>
            <w:tcBorders>
              <w:top w:val="single" w:sz="4" w:space="0" w:color="auto"/>
              <w:left w:val="nil"/>
              <w:bottom w:val="single" w:sz="4" w:space="0" w:color="auto"/>
              <w:right w:val="single" w:sz="4" w:space="0" w:color="auto"/>
            </w:tcBorders>
            <w:vAlign w:val="center"/>
          </w:tcPr>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预算单价（万元）</w:t>
            </w:r>
          </w:p>
        </w:tc>
        <w:tc>
          <w:tcPr>
            <w:tcW w:w="977" w:type="pct"/>
            <w:tcBorders>
              <w:top w:val="single" w:sz="4" w:space="0" w:color="auto"/>
              <w:left w:val="nil"/>
              <w:bottom w:val="single" w:sz="4" w:space="0" w:color="auto"/>
              <w:right w:val="single" w:sz="4" w:space="0" w:color="auto"/>
            </w:tcBorders>
            <w:vAlign w:val="center"/>
          </w:tcPr>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总金额</w:t>
            </w:r>
          </w:p>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（万元）</w:t>
            </w:r>
          </w:p>
        </w:tc>
      </w:tr>
      <w:tr w:rsidR="007E6C37" w:rsidTr="007E6C37">
        <w:trPr>
          <w:trHeight w:val="670"/>
        </w:trPr>
        <w:tc>
          <w:tcPr>
            <w:tcW w:w="2039"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科教一体化管理平台</w:t>
            </w:r>
          </w:p>
        </w:tc>
        <w:tc>
          <w:tcPr>
            <w:tcW w:w="413"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1</w:t>
            </w:r>
          </w:p>
        </w:tc>
        <w:tc>
          <w:tcPr>
            <w:tcW w:w="544"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套</w:t>
            </w:r>
          </w:p>
        </w:tc>
        <w:tc>
          <w:tcPr>
            <w:tcW w:w="1028"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widowControl/>
              <w:jc w:val="center"/>
              <w:textAlignment w:val="center"/>
              <w:rPr>
                <w:rFonts w:ascii="方正仿宋_GBK" w:eastAsia="方正仿宋_GBK" w:hAnsi="方正仿宋_GBK" w:cs="方正仿宋_GBK"/>
                <w:sz w:val="32"/>
                <w:szCs w:val="32"/>
              </w:rPr>
            </w:pPr>
            <w:r>
              <w:rPr>
                <w:rFonts w:ascii="方正仿宋_GBK" w:eastAsia="方正仿宋_GBK" w:hAnsi="方正仿宋_GBK" w:cs="方正仿宋_GBK"/>
                <w:kern w:val="0"/>
                <w:sz w:val="32"/>
                <w:szCs w:val="32"/>
              </w:rPr>
              <w:t>50</w:t>
            </w:r>
          </w:p>
        </w:tc>
        <w:tc>
          <w:tcPr>
            <w:tcW w:w="977" w:type="pct"/>
            <w:tcBorders>
              <w:top w:val="single" w:sz="4" w:space="0" w:color="auto"/>
              <w:left w:val="single" w:sz="4" w:space="0" w:color="auto"/>
              <w:bottom w:val="single" w:sz="4" w:space="0" w:color="auto"/>
              <w:right w:val="single" w:sz="4" w:space="0" w:color="auto"/>
            </w:tcBorders>
            <w:vAlign w:val="center"/>
          </w:tcPr>
          <w:p w:rsidR="007E6C37" w:rsidRDefault="007E6C37" w:rsidP="007E6C37">
            <w:pPr>
              <w:widowControl/>
              <w:jc w:val="center"/>
              <w:textAlignment w:val="center"/>
              <w:rPr>
                <w:rFonts w:ascii="方正仿宋_GBK" w:eastAsia="方正仿宋_GBK" w:hAnsi="方正仿宋_GBK" w:cs="方正仿宋_GBK"/>
                <w:sz w:val="32"/>
                <w:szCs w:val="32"/>
              </w:rPr>
            </w:pPr>
            <w:r>
              <w:rPr>
                <w:rFonts w:ascii="方正仿宋_GBK" w:eastAsia="方正仿宋_GBK" w:hAnsi="方正仿宋_GBK" w:cs="方正仿宋_GBK"/>
                <w:kern w:val="0"/>
                <w:sz w:val="32"/>
                <w:szCs w:val="32"/>
              </w:rPr>
              <w:t>50</w:t>
            </w:r>
          </w:p>
        </w:tc>
      </w:tr>
    </w:tbl>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拟参加谈判的供应商应当在2022年</w:t>
      </w:r>
      <w:r w:rsidR="00A601F2">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A601F2">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日起至2022年</w:t>
      </w:r>
      <w:r w:rsidR="00A601F2">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A601F2">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日（上午08:00-12:00，下午14:30-17:30，）到</w:t>
      </w:r>
      <w:r>
        <w:rPr>
          <w:rFonts w:ascii="方正仿宋_GBK" w:eastAsia="方正仿宋_GBK" w:hAnsi="方正仿宋_GBK" w:cs="方正仿宋_GBK" w:hint="eastAsia"/>
          <w:sz w:val="32"/>
          <w:szCs w:val="32"/>
          <w:lang w:val="zh-CN"/>
        </w:rPr>
        <w:t>惠州市第六人民医院信息部报名，</w:t>
      </w:r>
      <w:r>
        <w:rPr>
          <w:rFonts w:ascii="方正仿宋_GBK" w:eastAsia="方正仿宋_GBK" w:hAnsi="方正仿宋_GBK" w:cs="方正仿宋_GBK" w:hint="eastAsia"/>
          <w:sz w:val="32"/>
          <w:szCs w:val="32"/>
        </w:rPr>
        <w:t>招标文件请自行在挂网招标公告中下载附件。</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报名截止时间：2022年</w:t>
      </w:r>
      <w:r w:rsidR="00A601F2">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A601F2">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日</w:t>
      </w:r>
      <w:r w:rsidR="00A601F2">
        <w:rPr>
          <w:rFonts w:ascii="方正仿宋_GBK" w:eastAsia="方正仿宋_GBK" w:hAnsi="方正仿宋_GBK" w:cs="方正仿宋_GBK"/>
          <w:sz w:val="32"/>
          <w:szCs w:val="32"/>
        </w:rPr>
        <w:t>17</w:t>
      </w:r>
      <w:r>
        <w:rPr>
          <w:rFonts w:ascii="方正仿宋_GBK" w:eastAsia="方正仿宋_GBK" w:hAnsi="方正仿宋_GBK" w:cs="方正仿宋_GBK" w:hint="eastAsia"/>
          <w:sz w:val="32"/>
          <w:szCs w:val="32"/>
        </w:rPr>
        <w:t>时（北京时间）</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投标文件送达地点：惠州市惠阳区爱民东路2号</w:t>
      </w:r>
      <w:r>
        <w:rPr>
          <w:rFonts w:ascii="方正仿宋_GBK" w:eastAsia="方正仿宋_GBK" w:hAnsi="方正仿宋_GBK" w:cs="方正仿宋_GBK" w:hint="eastAsia"/>
          <w:sz w:val="32"/>
          <w:szCs w:val="32"/>
          <w:lang w:val="zh-CN"/>
        </w:rPr>
        <w:t>惠州市第六人民医院</w:t>
      </w:r>
      <w:r>
        <w:rPr>
          <w:rFonts w:ascii="方正仿宋_GBK" w:eastAsia="方正仿宋_GBK" w:hAnsi="方正仿宋_GBK" w:cs="方正仿宋_GBK" w:hint="eastAsia"/>
          <w:color w:val="333333"/>
          <w:sz w:val="32"/>
          <w:szCs w:val="32"/>
        </w:rPr>
        <w:t>新住院大楼（6号楼）一楼信息部办公室。</w:t>
      </w:r>
      <w:r>
        <w:rPr>
          <w:rFonts w:ascii="方正仿宋_GBK" w:eastAsia="方正仿宋_GBK" w:hAnsi="方正仿宋_GBK" w:cs="方正仿宋_GBK" w:hint="eastAsia"/>
          <w:sz w:val="32"/>
          <w:szCs w:val="32"/>
        </w:rPr>
        <w:t xml:space="preserve">      </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开标时间：2022年</w:t>
      </w:r>
      <w:r w:rsidR="00A601F2">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A601F2">
        <w:rPr>
          <w:rFonts w:ascii="方正仿宋_GBK" w:eastAsia="方正仿宋_GBK" w:hAnsi="方正仿宋_GBK" w:cs="方正仿宋_GBK"/>
          <w:sz w:val="32"/>
          <w:szCs w:val="32"/>
          <w:u w:val="single"/>
        </w:rPr>
        <w:t>13</w:t>
      </w:r>
      <w:r>
        <w:rPr>
          <w:rFonts w:ascii="方正仿宋_GBK" w:eastAsia="方正仿宋_GBK" w:hAnsi="方正仿宋_GBK" w:cs="方正仿宋_GBK" w:hint="eastAsia"/>
          <w:sz w:val="32"/>
          <w:szCs w:val="32"/>
        </w:rPr>
        <w:t>日</w:t>
      </w:r>
    </w:p>
    <w:p w:rsidR="00E7639D" w:rsidRDefault="00E7639D" w:rsidP="00E7639D">
      <w:pPr>
        <w:numPr>
          <w:ilvl w:val="0"/>
          <w:numId w:val="5"/>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开标地点：惠州市惠阳区爱民东路2号</w:t>
      </w:r>
      <w:r>
        <w:rPr>
          <w:rFonts w:ascii="方正仿宋_GBK" w:eastAsia="方正仿宋_GBK" w:hAnsi="方正仿宋_GBK" w:cs="方正仿宋_GBK" w:hint="eastAsia"/>
          <w:sz w:val="32"/>
          <w:szCs w:val="32"/>
          <w:lang w:val="zh-CN"/>
        </w:rPr>
        <w:t>惠州市第六人民医院</w:t>
      </w:r>
      <w:r>
        <w:rPr>
          <w:rFonts w:ascii="方正仿宋_GBK" w:eastAsia="方正仿宋_GBK" w:hAnsi="方正仿宋_GBK" w:cs="方正仿宋_GBK" w:hint="eastAsia"/>
          <w:color w:val="333333"/>
          <w:sz w:val="32"/>
          <w:szCs w:val="32"/>
        </w:rPr>
        <w:t>。</w:t>
      </w:r>
      <w:r>
        <w:rPr>
          <w:rFonts w:ascii="方正仿宋_GBK" w:eastAsia="方正仿宋_GBK" w:hAnsi="方正仿宋_GBK" w:cs="方正仿宋_GBK" w:hint="eastAsia"/>
          <w:sz w:val="32"/>
          <w:szCs w:val="32"/>
        </w:rPr>
        <w:t xml:space="preserve"> </w:t>
      </w:r>
    </w:p>
    <w:p w:rsidR="00E7639D" w:rsidRDefault="00E7639D" w:rsidP="00E7639D">
      <w:pPr>
        <w:autoSpaceDE w:val="0"/>
        <w:autoSpaceDN w:val="0"/>
        <w:spacing w:line="580" w:lineRule="exact"/>
        <w:ind w:leftChars="200" w:left="420"/>
        <w:outlineLvl w:val="1"/>
        <w:rPr>
          <w:rFonts w:ascii="方正仿宋_GBK" w:eastAsia="方正仿宋_GBK" w:hAnsi="方正仿宋_GBK" w:cs="方正仿宋_GBK"/>
          <w:sz w:val="32"/>
          <w:szCs w:val="32"/>
        </w:rPr>
      </w:pPr>
    </w:p>
    <w:p w:rsidR="00E7639D" w:rsidRDefault="00E7639D" w:rsidP="00E7639D">
      <w:pPr>
        <w:autoSpaceDE w:val="0"/>
        <w:autoSpaceDN w:val="0"/>
        <w:spacing w:line="580" w:lineRule="exact"/>
        <w:ind w:leftChars="200" w:left="420"/>
        <w:outlineLvl w:val="1"/>
        <w:rPr>
          <w:rFonts w:ascii="方正仿宋_GBK" w:eastAsia="方正仿宋_GBK" w:hAnsi="方正仿宋_GBK" w:cs="方正仿宋_GBK"/>
          <w:sz w:val="32"/>
          <w:szCs w:val="32"/>
        </w:rPr>
      </w:pPr>
    </w:p>
    <w:p w:rsidR="00E7639D" w:rsidRDefault="00E7639D" w:rsidP="00E7639D">
      <w:pPr>
        <w:autoSpaceDE w:val="0"/>
        <w:autoSpaceDN w:val="0"/>
        <w:spacing w:line="580" w:lineRule="exact"/>
        <w:ind w:leftChars="200" w:left="420"/>
        <w:outlineLvl w:val="1"/>
        <w:rPr>
          <w:rFonts w:ascii="方正仿宋_GBK" w:eastAsia="方正仿宋_GBK" w:hAnsi="方正仿宋_GBK" w:cs="方正仿宋_GBK"/>
          <w:sz w:val="32"/>
          <w:szCs w:val="32"/>
        </w:rPr>
      </w:pPr>
    </w:p>
    <w:p w:rsidR="00E7639D" w:rsidRDefault="00E7639D" w:rsidP="00E7639D">
      <w:pPr>
        <w:autoSpaceDE w:val="0"/>
        <w:autoSpaceDN w:val="0"/>
        <w:spacing w:line="580" w:lineRule="exact"/>
        <w:ind w:leftChars="200" w:left="420"/>
        <w:outlineLvl w:val="1"/>
        <w:rPr>
          <w:rFonts w:ascii="方正仿宋_GBK" w:eastAsia="方正仿宋_GBK" w:hAnsi="方正仿宋_GBK" w:cs="方正仿宋_GBK"/>
          <w:sz w:val="32"/>
          <w:szCs w:val="32"/>
        </w:rPr>
      </w:pPr>
    </w:p>
    <w:p w:rsidR="00E7639D" w:rsidRDefault="00E7639D" w:rsidP="00E7639D">
      <w:pPr>
        <w:autoSpaceDE w:val="0"/>
        <w:autoSpaceDN w:val="0"/>
        <w:spacing w:line="580" w:lineRule="exac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E7639D" w:rsidRDefault="00E7639D" w:rsidP="00E7639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招标人：惠州市第六人民医院</w:t>
      </w:r>
    </w:p>
    <w:p w:rsidR="00E7639D" w:rsidRDefault="00E7639D" w:rsidP="00E7639D">
      <w:pPr>
        <w:pStyle w:val="1"/>
        <w:spacing w:line="580" w:lineRule="exact"/>
        <w:ind w:firstLineChars="200" w:firstLine="640"/>
        <w:rPr>
          <w:rFonts w:eastAsia="方正仿宋_GBK"/>
          <w:b w:val="0"/>
          <w:sz w:val="32"/>
          <w:szCs w:val="32"/>
        </w:rPr>
      </w:pPr>
      <w:r>
        <w:rPr>
          <w:rFonts w:ascii="方正仿宋_GBK" w:eastAsia="方正仿宋_GBK" w:hAnsi="方正仿宋_GBK" w:cs="方正仿宋_GBK" w:hint="eastAsia"/>
          <w:b w:val="0"/>
          <w:bCs w:val="0"/>
          <w:sz w:val="32"/>
          <w:szCs w:val="32"/>
        </w:rPr>
        <w:t>招标人联系人：</w:t>
      </w:r>
      <w:proofErr w:type="gramStart"/>
      <w:r>
        <w:rPr>
          <w:rFonts w:ascii="方正仿宋_GBK" w:eastAsia="方正仿宋_GBK" w:hAnsi="方正仿宋_GBK" w:cs="方正仿宋_GBK" w:hint="eastAsia"/>
          <w:b w:val="0"/>
          <w:bCs w:val="0"/>
          <w:sz w:val="32"/>
          <w:szCs w:val="32"/>
        </w:rPr>
        <w:t>莫谋森</w:t>
      </w:r>
      <w:proofErr w:type="gramEnd"/>
    </w:p>
    <w:p w:rsidR="00E7639D" w:rsidRDefault="00E7639D" w:rsidP="00E7639D">
      <w:pPr>
        <w:spacing w:line="580" w:lineRule="exact"/>
        <w:ind w:firstLineChars="200" w:firstLine="640"/>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color w:val="333333"/>
          <w:sz w:val="32"/>
          <w:szCs w:val="32"/>
        </w:rPr>
        <w:t>0752-6518960</w:t>
      </w:r>
    </w:p>
    <w:p w:rsidR="00E7639D" w:rsidRDefault="00E7639D" w:rsidP="00E7639D">
      <w:pPr>
        <w:pStyle w:val="1"/>
        <w:spacing w:line="580" w:lineRule="exact"/>
        <w:ind w:firstLineChars="200" w:firstLine="640"/>
        <w:rPr>
          <w:b w:val="0"/>
          <w:sz w:val="32"/>
          <w:szCs w:val="32"/>
        </w:rPr>
      </w:pPr>
      <w:r>
        <w:rPr>
          <w:rFonts w:ascii="方正仿宋_GBK" w:eastAsia="方正仿宋_GBK" w:hAnsi="方正仿宋_GBK" w:cs="方正仿宋_GBK" w:hint="eastAsia"/>
          <w:b w:val="0"/>
          <w:bCs w:val="0"/>
          <w:color w:val="333333"/>
          <w:sz w:val="32"/>
          <w:szCs w:val="32"/>
        </w:rPr>
        <w:t>传真：0752-6518960</w:t>
      </w:r>
    </w:p>
    <w:p w:rsidR="00E7639D" w:rsidRDefault="00E7639D" w:rsidP="00E7639D">
      <w:pPr>
        <w:spacing w:line="58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联系地址：惠州市惠阳区淡水街道爱民东路</w:t>
      </w:r>
      <w:r>
        <w:rPr>
          <w:rFonts w:ascii="方正仿宋_GBK" w:eastAsia="方正仿宋_GBK" w:hAnsi="方正仿宋_GBK" w:cs="方正仿宋_GBK" w:hint="eastAsia"/>
          <w:sz w:val="32"/>
          <w:szCs w:val="32"/>
        </w:rPr>
        <w:t>2号</w:t>
      </w:r>
      <w:r>
        <w:rPr>
          <w:rFonts w:ascii="方正仿宋_GBK" w:eastAsia="方正仿宋_GBK" w:hAnsi="方正仿宋_GBK" w:cs="方正仿宋_GBK" w:hint="eastAsia"/>
          <w:sz w:val="32"/>
          <w:szCs w:val="32"/>
          <w:lang w:val="zh-CN"/>
        </w:rPr>
        <w:t xml:space="preserve"> </w:t>
      </w:r>
    </w:p>
    <w:p w:rsidR="00E7639D" w:rsidRDefault="00E7639D" w:rsidP="00E7639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邮编：</w:t>
      </w:r>
      <w:r>
        <w:rPr>
          <w:rFonts w:ascii="方正仿宋_GBK" w:eastAsia="方正仿宋_GBK" w:hAnsi="方正仿宋_GBK" w:cs="方正仿宋_GBK" w:hint="eastAsia"/>
          <w:sz w:val="32"/>
          <w:szCs w:val="32"/>
        </w:rPr>
        <w:t>516200</w:t>
      </w:r>
      <w:r>
        <w:rPr>
          <w:rFonts w:ascii="方正仿宋_GBK" w:eastAsia="方正仿宋_GBK" w:hAnsi="方正仿宋_GBK" w:cs="方正仿宋_GBK" w:hint="eastAsia"/>
          <w:sz w:val="32"/>
          <w:szCs w:val="32"/>
          <w:lang w:val="zh-CN"/>
        </w:rPr>
        <w:t xml:space="preserve">  </w:t>
      </w:r>
      <w:r>
        <w:rPr>
          <w:rFonts w:ascii="方正仿宋_GBK" w:eastAsia="方正仿宋_GBK" w:hAnsi="方正仿宋_GBK" w:cs="方正仿宋_GBK" w:hint="eastAsia"/>
          <w:sz w:val="32"/>
          <w:szCs w:val="32"/>
        </w:rPr>
        <w:t xml:space="preserve">         </w:t>
      </w:r>
    </w:p>
    <w:p w:rsidR="00E7639D" w:rsidRDefault="00E7639D" w:rsidP="00E7639D">
      <w:pPr>
        <w:spacing w:line="360" w:lineRule="auto"/>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 xml:space="preserve">                                </w:t>
      </w:r>
    </w:p>
    <w:p w:rsidR="00E7639D" w:rsidRDefault="00E7639D" w:rsidP="00E7639D">
      <w:pPr>
        <w:pStyle w:val="1"/>
        <w:rPr>
          <w:lang w:val="zh-CN"/>
        </w:rPr>
      </w:pPr>
    </w:p>
    <w:p w:rsidR="00E7639D" w:rsidRDefault="00E7639D" w:rsidP="007E6C37">
      <w:pPr>
        <w:spacing w:line="580" w:lineRule="exact"/>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惠州市第六人民医院</w:t>
      </w:r>
    </w:p>
    <w:p w:rsidR="00E7639D" w:rsidRDefault="00E7639D" w:rsidP="007E6C37">
      <w:pPr>
        <w:spacing w:line="580" w:lineRule="exact"/>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2022年</w:t>
      </w:r>
      <w:r w:rsidR="00A601F2">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A601F2">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日</w:t>
      </w:r>
    </w:p>
    <w:p w:rsidR="00E7639D" w:rsidRDefault="00E7639D" w:rsidP="00E7639D">
      <w:pPr>
        <w:pStyle w:val="1"/>
        <w:rPr>
          <w:rFonts w:ascii="方正仿宋_GBK" w:eastAsia="方正仿宋_GBK" w:hAnsi="方正仿宋_GBK" w:cs="方正仿宋_GBK"/>
          <w:sz w:val="32"/>
          <w:szCs w:val="32"/>
        </w:rPr>
      </w:pPr>
    </w:p>
    <w:p w:rsidR="007E6C37" w:rsidRDefault="007E6C37" w:rsidP="007E6C37"/>
    <w:p w:rsidR="007E6C37" w:rsidRDefault="007E6C37" w:rsidP="007E6C37">
      <w:pPr>
        <w:pStyle w:val="2"/>
      </w:pPr>
    </w:p>
    <w:p w:rsidR="007E6C37" w:rsidRPr="007E6C37" w:rsidRDefault="007E6C37" w:rsidP="007E6C37"/>
    <w:p w:rsidR="00E7639D" w:rsidRDefault="00E7639D" w:rsidP="00E7639D"/>
    <w:p w:rsidR="007E6C37" w:rsidRPr="007E6C37" w:rsidRDefault="007E6C37" w:rsidP="007E6C37">
      <w:pPr>
        <w:numPr>
          <w:ilvl w:val="0"/>
          <w:numId w:val="6"/>
        </w:numPr>
        <w:jc w:val="center"/>
        <w:outlineLvl w:val="0"/>
        <w:rPr>
          <w:rFonts w:ascii="方正粗黑宋简体" w:eastAsia="方正粗黑宋简体" w:hAnsi="方正粗黑宋简体" w:cs="方正粗黑宋简体"/>
          <w:bCs/>
          <w:snapToGrid w:val="0"/>
          <w:kern w:val="0"/>
          <w:sz w:val="32"/>
          <w:szCs w:val="32"/>
        </w:rPr>
      </w:pPr>
      <w:r w:rsidRPr="007E6C37">
        <w:rPr>
          <w:rFonts w:ascii="方正粗黑宋简体" w:eastAsia="方正粗黑宋简体" w:hAnsi="方正粗黑宋简体" w:cs="方正粗黑宋简体" w:hint="eastAsia"/>
          <w:bCs/>
          <w:snapToGrid w:val="0"/>
          <w:kern w:val="0"/>
          <w:sz w:val="32"/>
          <w:szCs w:val="32"/>
        </w:rPr>
        <w:t>采购项目内容</w:t>
      </w:r>
    </w:p>
    <w:p w:rsidR="007E6C37" w:rsidRPr="007E6C37" w:rsidRDefault="007E6C37" w:rsidP="007E6C37">
      <w:pPr>
        <w:numPr>
          <w:ilvl w:val="0"/>
          <w:numId w:val="7"/>
        </w:numPr>
        <w:spacing w:line="580" w:lineRule="exact"/>
        <w:outlineLvl w:val="1"/>
        <w:rPr>
          <w:rFonts w:ascii="方正楷体_GBK" w:eastAsia="方正楷体_GBK" w:hAnsi="方正楷体_GBK" w:cs="方正楷体_GBK"/>
          <w:snapToGrid w:val="0"/>
          <w:kern w:val="0"/>
          <w:sz w:val="32"/>
          <w:szCs w:val="32"/>
        </w:rPr>
      </w:pPr>
      <w:r w:rsidRPr="007E6C37">
        <w:rPr>
          <w:rFonts w:ascii="方正楷体_GBK" w:eastAsia="方正楷体_GBK" w:hAnsi="方正楷体_GBK" w:cs="方正楷体_GBK" w:hint="eastAsia"/>
          <w:snapToGrid w:val="0"/>
          <w:kern w:val="0"/>
          <w:sz w:val="32"/>
          <w:szCs w:val="32"/>
        </w:rPr>
        <w:t>投标人资格要求：</w:t>
      </w:r>
    </w:p>
    <w:p w:rsidR="007E6C37" w:rsidRPr="007E6C37" w:rsidRDefault="007E6C37" w:rsidP="007E6C37">
      <w:pPr>
        <w:spacing w:line="580" w:lineRule="exact"/>
        <w:ind w:firstLineChars="200" w:firstLine="640"/>
        <w:rPr>
          <w:rFonts w:ascii="方正仿宋_GBK" w:eastAsia="方正仿宋_GBK" w:hAnsi="方正仿宋_GBK" w:cs="方正仿宋_GBK"/>
          <w:snapToGrid w:val="0"/>
          <w:kern w:val="0"/>
          <w:sz w:val="32"/>
          <w:szCs w:val="32"/>
        </w:rPr>
      </w:pPr>
      <w:r w:rsidRPr="007E6C37">
        <w:rPr>
          <w:rFonts w:ascii="方正仿宋_GBK" w:eastAsia="方正仿宋_GBK" w:hAnsi="方正仿宋_GBK" w:cs="方正仿宋_GBK" w:hint="eastAsia"/>
          <w:snapToGrid w:val="0"/>
          <w:kern w:val="0"/>
          <w:sz w:val="32"/>
          <w:szCs w:val="32"/>
        </w:rPr>
        <w:t>1、在中华人民共和国境内注册的具有独立承担民事责任能力的法人或其他组织；</w:t>
      </w:r>
    </w:p>
    <w:p w:rsidR="007E6C37" w:rsidRPr="007E6C37" w:rsidRDefault="007E6C37" w:rsidP="007E6C37">
      <w:pPr>
        <w:spacing w:line="580" w:lineRule="exact"/>
        <w:ind w:firstLineChars="200" w:firstLine="640"/>
        <w:rPr>
          <w:rFonts w:ascii="方正仿宋_GBK" w:eastAsia="方正仿宋_GBK" w:hAnsi="方正仿宋_GBK" w:cs="方正仿宋_GBK"/>
          <w:snapToGrid w:val="0"/>
          <w:kern w:val="0"/>
          <w:sz w:val="32"/>
          <w:szCs w:val="32"/>
        </w:rPr>
      </w:pPr>
      <w:r w:rsidRPr="007E6C37">
        <w:rPr>
          <w:rFonts w:ascii="方正仿宋_GBK" w:eastAsia="方正仿宋_GBK" w:hAnsi="方正仿宋_GBK" w:cs="方正仿宋_GBK" w:hint="eastAsia"/>
          <w:snapToGrid w:val="0"/>
          <w:kern w:val="0"/>
          <w:sz w:val="32"/>
          <w:szCs w:val="32"/>
        </w:rPr>
        <w:t>2、不接受联合投标体投标以及对本项目进行分包和转包；</w:t>
      </w:r>
    </w:p>
    <w:p w:rsidR="007E6C37" w:rsidRPr="007E6C37" w:rsidRDefault="007E6C37" w:rsidP="007E6C37">
      <w:pPr>
        <w:spacing w:line="580" w:lineRule="exact"/>
        <w:ind w:firstLineChars="200" w:firstLine="640"/>
        <w:rPr>
          <w:rFonts w:ascii="方正仿宋_GBK" w:eastAsia="方正仿宋_GBK" w:hAnsi="方正仿宋_GBK" w:cs="方正仿宋_GBK"/>
          <w:snapToGrid w:val="0"/>
          <w:kern w:val="0"/>
          <w:sz w:val="32"/>
          <w:szCs w:val="32"/>
        </w:rPr>
      </w:pPr>
      <w:r w:rsidRPr="007E6C37">
        <w:rPr>
          <w:rFonts w:ascii="方正仿宋_GBK" w:eastAsia="方正仿宋_GBK" w:hAnsi="方正仿宋_GBK" w:cs="方正仿宋_GBK" w:hint="eastAsia"/>
          <w:snapToGrid w:val="0"/>
          <w:kern w:val="0"/>
          <w:sz w:val="32"/>
          <w:szCs w:val="32"/>
        </w:rPr>
        <w:t>3、单位负责人为同一人或者存在控股、管理关系的不同单位，不得参加同一招标项目包投标（投标人出具声明函）；</w:t>
      </w:r>
    </w:p>
    <w:p w:rsidR="007E6C37" w:rsidRPr="007E6C37" w:rsidRDefault="007E6C37" w:rsidP="007E6C37">
      <w:pPr>
        <w:spacing w:line="580" w:lineRule="exact"/>
        <w:ind w:firstLineChars="200" w:firstLine="640"/>
        <w:rPr>
          <w:rFonts w:ascii="方正仿宋_GBK" w:eastAsia="方正仿宋_GBK" w:hAnsi="方正仿宋_GBK" w:cs="方正仿宋_GBK"/>
          <w:snapToGrid w:val="0"/>
          <w:kern w:val="0"/>
          <w:sz w:val="32"/>
          <w:szCs w:val="32"/>
        </w:rPr>
      </w:pPr>
      <w:r w:rsidRPr="007E6C37">
        <w:rPr>
          <w:rFonts w:ascii="方正仿宋_GBK" w:eastAsia="方正仿宋_GBK" w:hAnsi="方正仿宋_GBK" w:cs="方正仿宋_GBK" w:hint="eastAsia"/>
          <w:snapToGrid w:val="0"/>
          <w:kern w:val="0"/>
          <w:sz w:val="32"/>
          <w:szCs w:val="32"/>
        </w:rPr>
        <w:t>4、在“信用中国”网站（www.credichina.gov.cn）、中国政府采购网（www.ccgp.gov.cn）没有被列入失信被执行人、重大税收违法案件当事人名单、政府采购严重违法失信行为记录名单及其它不符合规定条件的供应商；</w:t>
      </w:r>
    </w:p>
    <w:p w:rsidR="007E6C37" w:rsidRDefault="007E6C37" w:rsidP="007E6C37">
      <w:pPr>
        <w:spacing w:line="580" w:lineRule="exact"/>
        <w:ind w:firstLineChars="200" w:firstLine="640"/>
        <w:rPr>
          <w:rFonts w:ascii="方正仿宋_GBK" w:eastAsia="方正仿宋_GBK" w:hAnsi="方正仿宋_GBK" w:cs="方正仿宋_GBK"/>
          <w:snapToGrid w:val="0"/>
          <w:kern w:val="0"/>
          <w:sz w:val="32"/>
          <w:szCs w:val="32"/>
        </w:rPr>
      </w:pPr>
      <w:r w:rsidRPr="007E6C37">
        <w:rPr>
          <w:rFonts w:ascii="方正仿宋_GBK" w:eastAsia="方正仿宋_GBK" w:hAnsi="方正仿宋_GBK" w:cs="方正仿宋_GBK" w:hint="eastAsia"/>
          <w:snapToGrid w:val="0"/>
          <w:kern w:val="0"/>
          <w:sz w:val="32"/>
          <w:szCs w:val="32"/>
        </w:rPr>
        <w:t>5、已报名并获取本次采购文件。</w:t>
      </w:r>
    </w:p>
    <w:p w:rsidR="003B6429" w:rsidRPr="007E6C37" w:rsidRDefault="003B6429" w:rsidP="003B6429">
      <w:pPr>
        <w:pStyle w:val="2"/>
      </w:pPr>
    </w:p>
    <w:p w:rsidR="003B6429" w:rsidRPr="003B6429" w:rsidRDefault="003B6429" w:rsidP="003B6429">
      <w:pPr>
        <w:numPr>
          <w:ilvl w:val="0"/>
          <w:numId w:val="7"/>
        </w:numPr>
        <w:outlineLvl w:val="1"/>
        <w:rPr>
          <w:rFonts w:ascii="方正楷体_GBK" w:eastAsia="方正楷体_GBK" w:hAnsi="方正楷体_GBK" w:cs="方正楷体_GBK"/>
          <w:snapToGrid w:val="0"/>
          <w:kern w:val="0"/>
          <w:sz w:val="32"/>
          <w:szCs w:val="32"/>
        </w:rPr>
      </w:pPr>
      <w:r w:rsidRPr="003B6429">
        <w:rPr>
          <w:rFonts w:ascii="方正楷体_GBK" w:eastAsia="方正楷体_GBK" w:hAnsi="方正楷体_GBK" w:cs="方正楷体_GBK" w:hint="eastAsia"/>
          <w:snapToGrid w:val="0"/>
          <w:kern w:val="0"/>
          <w:sz w:val="32"/>
          <w:szCs w:val="32"/>
        </w:rPr>
        <w:t>用户需求书：</w:t>
      </w:r>
    </w:p>
    <w:p w:rsidR="003B6429" w:rsidRPr="003B6429" w:rsidRDefault="003B6429" w:rsidP="003B6429">
      <w:pPr>
        <w:jc w:val="left"/>
        <w:rPr>
          <w:rFonts w:ascii="方正黑体_GBK" w:eastAsia="方正黑体_GBK" w:hAnsi="方正黑体_GBK" w:cs="方正黑体_GBK"/>
          <w:snapToGrid w:val="0"/>
          <w:kern w:val="0"/>
          <w:sz w:val="32"/>
          <w:szCs w:val="32"/>
        </w:rPr>
      </w:pPr>
      <w:r w:rsidRPr="003B6429">
        <w:rPr>
          <w:rFonts w:ascii="方正黑体_GBK" w:eastAsia="方正黑体_GBK" w:hAnsi="方正黑体_GBK" w:cs="方正黑体_GBK" w:hint="eastAsia"/>
          <w:snapToGrid w:val="0"/>
          <w:kern w:val="0"/>
          <w:sz w:val="32"/>
          <w:szCs w:val="32"/>
        </w:rPr>
        <w:t>建设背景及目标</w:t>
      </w:r>
    </w:p>
    <w:p w:rsidR="003B6429" w:rsidRPr="003B6429" w:rsidRDefault="003B6429" w:rsidP="003B6429">
      <w:pPr>
        <w:jc w:val="left"/>
        <w:rPr>
          <w:rFonts w:ascii="方正仿宋_GBK" w:eastAsia="方正仿宋_GBK" w:hAnsi="方正仿宋_GBK" w:cs="方正仿宋_GBK"/>
          <w:snapToGrid w:val="0"/>
          <w:kern w:val="0"/>
          <w:sz w:val="32"/>
          <w:szCs w:val="32"/>
        </w:rPr>
      </w:pPr>
      <w:r w:rsidRPr="003B6429">
        <w:rPr>
          <w:rFonts w:ascii="方正仿宋_GBK" w:eastAsia="方正仿宋_GBK" w:hAnsi="方正仿宋_GBK" w:cs="方正仿宋_GBK" w:hint="eastAsia"/>
          <w:snapToGrid w:val="0"/>
          <w:kern w:val="0"/>
          <w:sz w:val="32"/>
          <w:szCs w:val="32"/>
        </w:rPr>
        <w:t>1、单位简介</w:t>
      </w:r>
    </w:p>
    <w:p w:rsidR="003B6429" w:rsidRPr="003B6429" w:rsidRDefault="003B6429" w:rsidP="003B6429">
      <w:pPr>
        <w:spacing w:line="580" w:lineRule="exact"/>
        <w:ind w:firstLineChars="200" w:firstLine="640"/>
        <w:jc w:val="left"/>
        <w:rPr>
          <w:rFonts w:ascii="方正仿宋_GBK" w:eastAsia="方正仿宋_GBK" w:hAnsi="方正仿宋_GBK" w:cs="方正仿宋_GBK"/>
          <w:snapToGrid w:val="0"/>
          <w:kern w:val="0"/>
          <w:sz w:val="32"/>
          <w:szCs w:val="32"/>
        </w:rPr>
      </w:pPr>
      <w:r w:rsidRPr="003B6429">
        <w:rPr>
          <w:rFonts w:ascii="方正仿宋_GBK" w:eastAsia="方正仿宋_GBK" w:hAnsi="方正仿宋_GBK" w:cs="方正仿宋_GBK" w:hint="eastAsia"/>
          <w:snapToGrid w:val="0"/>
          <w:kern w:val="0"/>
          <w:sz w:val="32"/>
          <w:szCs w:val="32"/>
        </w:rPr>
        <w:t>惠州市第六人民医院始建于1949年9月，前身是中国人民解放军粤赣湘边纵队健康医院，是惠阳及大亚湾地区规模最大的公立综合医院，承担了本地区主要的医疗、急救、预防、保健、科研与教学工作。</w:t>
      </w:r>
    </w:p>
    <w:p w:rsidR="003B6429" w:rsidRPr="003B6429" w:rsidRDefault="003B6429" w:rsidP="003B6429">
      <w:pPr>
        <w:jc w:val="left"/>
        <w:rPr>
          <w:rFonts w:ascii="方正仿宋_GBK" w:eastAsia="方正仿宋_GBK" w:hAnsi="方正仿宋_GBK" w:cs="方正仿宋_GBK"/>
          <w:snapToGrid w:val="0"/>
          <w:kern w:val="0"/>
          <w:sz w:val="32"/>
          <w:szCs w:val="32"/>
        </w:rPr>
      </w:pPr>
      <w:r w:rsidRPr="003B6429">
        <w:rPr>
          <w:rFonts w:ascii="方正仿宋_GBK" w:eastAsia="方正仿宋_GBK" w:hAnsi="方正仿宋_GBK" w:cs="方正仿宋_GBK" w:hint="eastAsia"/>
          <w:snapToGrid w:val="0"/>
          <w:kern w:val="0"/>
          <w:sz w:val="32"/>
          <w:szCs w:val="32"/>
        </w:rPr>
        <w:t>2、现状情况</w:t>
      </w:r>
    </w:p>
    <w:p w:rsidR="003B6429" w:rsidRPr="003B6429" w:rsidRDefault="003B6429" w:rsidP="003B6429">
      <w:pPr>
        <w:spacing w:line="580" w:lineRule="exact"/>
        <w:ind w:firstLineChars="200" w:firstLine="640"/>
        <w:jc w:val="left"/>
        <w:rPr>
          <w:rFonts w:ascii="方正仿宋_GBK" w:eastAsia="方正仿宋_GBK" w:hAnsi="方正仿宋_GBK" w:cs="方正仿宋_GBK"/>
          <w:snapToGrid w:val="0"/>
          <w:kern w:val="0"/>
          <w:sz w:val="32"/>
          <w:szCs w:val="32"/>
        </w:rPr>
      </w:pPr>
      <w:r>
        <w:rPr>
          <w:rFonts w:ascii="方正仿宋_GBK" w:eastAsia="方正仿宋_GBK" w:hAnsi="方正仿宋_GBK" w:cs="方正仿宋_GBK" w:hint="eastAsia"/>
          <w:snapToGrid w:val="0"/>
          <w:kern w:val="0"/>
          <w:sz w:val="32"/>
          <w:szCs w:val="32"/>
        </w:rPr>
        <w:t>目前相关信息化工作还处于起步阶段，医学生管理仍处</w:t>
      </w:r>
      <w:r>
        <w:rPr>
          <w:rFonts w:ascii="方正仿宋_GBK" w:eastAsia="方正仿宋_GBK" w:hAnsi="方正仿宋_GBK" w:cs="方正仿宋_GBK" w:hint="eastAsia"/>
          <w:snapToGrid w:val="0"/>
          <w:kern w:val="0"/>
          <w:sz w:val="32"/>
          <w:szCs w:val="32"/>
        </w:rPr>
        <w:lastRenderedPageBreak/>
        <w:t>于传统的手工纸质管理，影响工作效率，业务系统水平低，信息资源开发利用滞后；部门之间互联互通不畅，共享程度低；标准不统一，存在隐患，没有统一的业务应用软件。</w:t>
      </w:r>
    </w:p>
    <w:p w:rsidR="003B6429" w:rsidRDefault="003B6429" w:rsidP="003B6429">
      <w:pPr>
        <w:spacing w:line="580" w:lineRule="exact"/>
        <w:jc w:val="left"/>
        <w:rPr>
          <w:rFonts w:ascii="方正仿宋_GBK" w:eastAsia="方正仿宋_GBK" w:hAnsi="方正仿宋_GBK" w:cs="方正仿宋_GBK"/>
          <w:snapToGrid w:val="0"/>
          <w:kern w:val="0"/>
          <w:sz w:val="32"/>
          <w:szCs w:val="32"/>
        </w:rPr>
      </w:pPr>
      <w:r w:rsidRPr="003B6429">
        <w:rPr>
          <w:rFonts w:ascii="方正仿宋_GBK" w:eastAsia="方正仿宋_GBK" w:hAnsi="方正仿宋_GBK" w:cs="方正仿宋_GBK" w:hint="eastAsia"/>
          <w:snapToGrid w:val="0"/>
          <w:kern w:val="0"/>
          <w:sz w:val="32"/>
          <w:szCs w:val="32"/>
        </w:rPr>
        <w:t>3、建设目标</w:t>
      </w:r>
    </w:p>
    <w:p w:rsidR="003B6429" w:rsidRPr="003B6429" w:rsidRDefault="00B875EA" w:rsidP="00B875EA">
      <w:pPr>
        <w:pStyle w:val="2"/>
        <w:numPr>
          <w:ilvl w:val="3"/>
          <w:numId w:val="1"/>
        </w:numPr>
        <w:rPr>
          <w:rFonts w:ascii="方正仿宋_GBK" w:eastAsia="方正仿宋_GBK" w:hAnsi="方正仿宋_GBK" w:cs="方正仿宋_GBK"/>
          <w:snapToGrid w:val="0"/>
          <w:kern w:val="0"/>
        </w:rPr>
      </w:pPr>
      <w:r>
        <w:rPr>
          <w:rFonts w:ascii="方正仿宋_GBK" w:eastAsia="方正仿宋_GBK" w:hAnsi="方正仿宋_GBK" w:cs="方正仿宋_GBK" w:hint="eastAsia"/>
          <w:snapToGrid w:val="0"/>
          <w:kern w:val="0"/>
        </w:rPr>
        <w:t xml:space="preserve"> </w:t>
      </w:r>
      <w:r>
        <w:rPr>
          <w:rFonts w:ascii="方正仿宋_GBK" w:eastAsia="方正仿宋_GBK" w:hAnsi="方正仿宋_GBK" w:cs="方正仿宋_GBK"/>
          <w:snapToGrid w:val="0"/>
          <w:kern w:val="0"/>
        </w:rPr>
        <w:t xml:space="preserve">  </w:t>
      </w:r>
      <w:r w:rsidR="003B6429" w:rsidRPr="00B875EA">
        <w:rPr>
          <w:rFonts w:ascii="方正仿宋_GBK" w:eastAsia="方正仿宋_GBK" w:hAnsi="方正仿宋_GBK" w:cs="方正仿宋_GBK" w:hint="eastAsia"/>
          <w:snapToGrid w:val="0"/>
          <w:kern w:val="0"/>
        </w:rPr>
        <w:t>综合分析目前医学生规范化培训工作中存在的问题，从解决培训工作中对</w:t>
      </w:r>
      <w:proofErr w:type="gramStart"/>
      <w:r w:rsidR="003B6429" w:rsidRPr="00B875EA">
        <w:rPr>
          <w:rFonts w:ascii="方正仿宋_GBK" w:eastAsia="方正仿宋_GBK" w:hAnsi="方正仿宋_GBK" w:cs="方正仿宋_GBK" w:hint="eastAsia"/>
          <w:snapToGrid w:val="0"/>
          <w:kern w:val="0"/>
        </w:rPr>
        <w:t>规</w:t>
      </w:r>
      <w:proofErr w:type="gramEnd"/>
      <w:r w:rsidR="003B6429" w:rsidRPr="00B875EA">
        <w:rPr>
          <w:rFonts w:ascii="方正仿宋_GBK" w:eastAsia="方正仿宋_GBK" w:hAnsi="方正仿宋_GBK" w:cs="方正仿宋_GBK" w:hint="eastAsia"/>
          <w:snapToGrid w:val="0"/>
          <w:kern w:val="0"/>
        </w:rPr>
        <w:t>培的重视程度不够，促进培训管理信息化建设及培训方案的落实角度出发，同时建立标准化、规范化的医学</w:t>
      </w:r>
      <w:proofErr w:type="gramStart"/>
      <w:r w:rsidR="003B6429" w:rsidRPr="00B875EA">
        <w:rPr>
          <w:rFonts w:ascii="方正仿宋_GBK" w:eastAsia="方正仿宋_GBK" w:hAnsi="方正仿宋_GBK" w:cs="方正仿宋_GBK" w:hint="eastAsia"/>
          <w:snapToGrid w:val="0"/>
          <w:kern w:val="0"/>
        </w:rPr>
        <w:t>生培训</w:t>
      </w:r>
      <w:proofErr w:type="gramEnd"/>
      <w:r w:rsidR="003B6429" w:rsidRPr="00B875EA">
        <w:rPr>
          <w:rFonts w:ascii="方正仿宋_GBK" w:eastAsia="方正仿宋_GBK" w:hAnsi="方正仿宋_GBK" w:cs="方正仿宋_GBK" w:hint="eastAsia"/>
          <w:snapToGrid w:val="0"/>
          <w:kern w:val="0"/>
        </w:rPr>
        <w:t>管理系统，利用信息化方式全面推进医学生规范化培训，进一步提高医学生的规范化培养水平，在全院范围内统一医学</w:t>
      </w:r>
      <w:proofErr w:type="gramStart"/>
      <w:r w:rsidR="003B6429" w:rsidRPr="00B875EA">
        <w:rPr>
          <w:rFonts w:ascii="方正仿宋_GBK" w:eastAsia="方正仿宋_GBK" w:hAnsi="方正仿宋_GBK" w:cs="方正仿宋_GBK" w:hint="eastAsia"/>
          <w:snapToGrid w:val="0"/>
          <w:kern w:val="0"/>
        </w:rPr>
        <w:t>生培训</w:t>
      </w:r>
      <w:proofErr w:type="gramEnd"/>
      <w:r w:rsidR="003B6429" w:rsidRPr="00B875EA">
        <w:rPr>
          <w:rFonts w:ascii="方正仿宋_GBK" w:eastAsia="方正仿宋_GBK" w:hAnsi="方正仿宋_GBK" w:cs="方正仿宋_GBK" w:hint="eastAsia"/>
          <w:snapToGrid w:val="0"/>
          <w:kern w:val="0"/>
        </w:rPr>
        <w:t>管理体系，实现全院医学生轮转、学习、考核的信息化管理。</w:t>
      </w:r>
    </w:p>
    <w:p w:rsidR="003B6429" w:rsidRPr="003B6429" w:rsidRDefault="003B6429" w:rsidP="003B6429">
      <w:pPr>
        <w:keepNext/>
        <w:keepLines/>
        <w:numPr>
          <w:ilvl w:val="3"/>
          <w:numId w:val="0"/>
        </w:numPr>
        <w:spacing w:beforeLines="50" w:before="120" w:afterLines="50" w:after="120"/>
        <w:outlineLvl w:val="3"/>
        <w:rPr>
          <w:rFonts w:ascii="方正仿宋_GBK" w:eastAsia="方正仿宋_GBK" w:hAnsi="方正仿宋_GBK" w:cs="方正仿宋_GBK"/>
          <w:b/>
          <w:snapToGrid w:val="0"/>
          <w:kern w:val="0"/>
          <w:sz w:val="32"/>
          <w:szCs w:val="32"/>
        </w:rPr>
      </w:pPr>
      <w:r w:rsidRPr="003B6429">
        <w:rPr>
          <w:rFonts w:ascii="方正仿宋_GBK" w:eastAsia="方正仿宋_GBK" w:hAnsi="方正仿宋_GBK" w:cs="方正仿宋_GBK" w:hint="eastAsia"/>
          <w:b/>
          <w:snapToGrid w:val="0"/>
          <w:kern w:val="0"/>
          <w:sz w:val="32"/>
          <w:szCs w:val="32"/>
        </w:rPr>
        <w:t>招标内容</w:t>
      </w:r>
    </w:p>
    <w:p w:rsidR="003B6429" w:rsidRPr="003B6429" w:rsidRDefault="003B6429" w:rsidP="003B6429">
      <w:pPr>
        <w:spacing w:line="580" w:lineRule="exact"/>
        <w:ind w:firstLineChars="200" w:firstLine="640"/>
        <w:rPr>
          <w:rFonts w:ascii="方正仿宋_GBK" w:eastAsia="方正仿宋_GBK" w:hAnsi="方正仿宋_GBK" w:cs="方正仿宋_GBK"/>
          <w:snapToGrid w:val="0"/>
          <w:kern w:val="0"/>
          <w:sz w:val="32"/>
          <w:szCs w:val="32"/>
        </w:rPr>
      </w:pPr>
      <w:r w:rsidRPr="003B6429">
        <w:rPr>
          <w:rFonts w:ascii="方正仿宋_GBK" w:eastAsia="方正仿宋_GBK" w:hAnsi="方正仿宋_GBK" w:cs="方正仿宋_GBK" w:hint="eastAsia"/>
          <w:snapToGrid w:val="0"/>
          <w:kern w:val="0"/>
          <w:sz w:val="32"/>
          <w:szCs w:val="32"/>
        </w:rPr>
        <w:t>本次招标内容为</w:t>
      </w:r>
      <w:r w:rsidR="00B875EA">
        <w:rPr>
          <w:rFonts w:ascii="方正仿宋_GBK" w:eastAsia="方正仿宋_GBK" w:hAnsi="方正仿宋_GBK" w:cs="方正仿宋_GBK" w:hint="eastAsia"/>
          <w:snapToGrid w:val="0"/>
          <w:sz w:val="32"/>
          <w:szCs w:val="32"/>
        </w:rPr>
        <w:t>科教一体化管理平台</w:t>
      </w:r>
      <w:r w:rsidRPr="003B6429">
        <w:rPr>
          <w:rFonts w:ascii="方正仿宋_GBK" w:eastAsia="方正仿宋_GBK" w:hAnsi="方正仿宋_GBK" w:cs="方正仿宋_GBK" w:hint="eastAsia"/>
          <w:snapToGrid w:val="0"/>
          <w:kern w:val="0"/>
          <w:sz w:val="32"/>
          <w:szCs w:val="32"/>
        </w:rPr>
        <w:t>建设，包括系统软、硬件的供货、安装调试、集成、开发、技术支持、运行维护、项目验收、技术培训及售后服务等。</w:t>
      </w:r>
    </w:p>
    <w:p w:rsidR="003B6429" w:rsidRPr="003B6429" w:rsidRDefault="003B6429" w:rsidP="003B6429">
      <w:pPr>
        <w:rPr>
          <w:rFonts w:ascii="Calibri" w:eastAsia="宋体" w:hAnsi="Calibri" w:cs="Times New Roman"/>
          <w:snapToGrid w:val="0"/>
          <w:kern w:val="0"/>
          <w:szCs w:val="24"/>
        </w:rPr>
      </w:pPr>
    </w:p>
    <w:tbl>
      <w:tblPr>
        <w:tblpPr w:leftFromText="180" w:rightFromText="180" w:vertAnchor="text" w:horzAnchor="page" w:tblpX="892" w:tblpY="139"/>
        <w:tblOverlap w:val="neve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435"/>
        <w:gridCol w:w="3628"/>
        <w:gridCol w:w="1632"/>
        <w:gridCol w:w="2517"/>
      </w:tblGrid>
      <w:tr w:rsidR="003B6429" w:rsidRPr="003B6429" w:rsidTr="00A601F2">
        <w:tc>
          <w:tcPr>
            <w:tcW w:w="983"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hint="eastAsia"/>
                <w:sz w:val="24"/>
                <w:szCs w:val="21"/>
              </w:rPr>
              <w:t>序号</w:t>
            </w:r>
          </w:p>
        </w:tc>
        <w:tc>
          <w:tcPr>
            <w:tcW w:w="1435"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hint="eastAsia"/>
                <w:sz w:val="24"/>
                <w:szCs w:val="21"/>
              </w:rPr>
              <w:t>货物名称</w:t>
            </w:r>
          </w:p>
        </w:tc>
        <w:tc>
          <w:tcPr>
            <w:tcW w:w="3628"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hint="eastAsia"/>
                <w:sz w:val="24"/>
                <w:szCs w:val="21"/>
              </w:rPr>
              <w:t>建设内容</w:t>
            </w:r>
          </w:p>
        </w:tc>
        <w:tc>
          <w:tcPr>
            <w:tcW w:w="1632"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hint="eastAsia"/>
                <w:sz w:val="24"/>
                <w:szCs w:val="21"/>
              </w:rPr>
              <w:t>数量</w:t>
            </w:r>
          </w:p>
        </w:tc>
        <w:tc>
          <w:tcPr>
            <w:tcW w:w="2517"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hint="eastAsia"/>
                <w:sz w:val="24"/>
                <w:szCs w:val="21"/>
              </w:rPr>
              <w:t>交货期</w:t>
            </w:r>
          </w:p>
        </w:tc>
      </w:tr>
      <w:tr w:rsidR="003B6429" w:rsidRPr="003B6429" w:rsidTr="00A601F2">
        <w:trPr>
          <w:trHeight w:val="604"/>
        </w:trPr>
        <w:tc>
          <w:tcPr>
            <w:tcW w:w="983"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sz w:val="24"/>
                <w:szCs w:val="21"/>
              </w:rPr>
              <w:t>1</w:t>
            </w:r>
          </w:p>
        </w:tc>
        <w:tc>
          <w:tcPr>
            <w:tcW w:w="1435" w:type="dxa"/>
            <w:vAlign w:val="center"/>
          </w:tcPr>
          <w:p w:rsidR="003B6429" w:rsidRPr="003B6429" w:rsidRDefault="00B875EA" w:rsidP="003B6429">
            <w:pPr>
              <w:jc w:val="center"/>
              <w:rPr>
                <w:rFonts w:ascii="Times New Roman" w:eastAsia="宋体" w:hAnsi="Times New Roman" w:cs="Times New Roman"/>
                <w:sz w:val="24"/>
                <w:szCs w:val="21"/>
              </w:rPr>
            </w:pPr>
            <w:r>
              <w:rPr>
                <w:rFonts w:ascii="宋体" w:eastAsia="宋体" w:hAnsi="宋体" w:cs="宋体" w:hint="eastAsia"/>
                <w:color w:val="000000"/>
                <w:kern w:val="0"/>
                <w:szCs w:val="21"/>
                <w:lang w:bidi="ar"/>
              </w:rPr>
              <w:t>科教一体化管理平台</w:t>
            </w:r>
          </w:p>
        </w:tc>
        <w:tc>
          <w:tcPr>
            <w:tcW w:w="3628" w:type="dxa"/>
            <w:vAlign w:val="center"/>
          </w:tcPr>
          <w:p w:rsidR="003B6429" w:rsidRPr="003B6429" w:rsidRDefault="00B875EA" w:rsidP="003B6429">
            <w:pPr>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整合轮转管理、在线考试、绩效考核、科研项目管理、移动端口等多环节的业务工作内容</w:t>
            </w:r>
          </w:p>
        </w:tc>
        <w:tc>
          <w:tcPr>
            <w:tcW w:w="1632"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sz w:val="24"/>
                <w:szCs w:val="21"/>
              </w:rPr>
              <w:t>1</w:t>
            </w:r>
            <w:r w:rsidRPr="003B6429">
              <w:rPr>
                <w:rFonts w:ascii="Times New Roman" w:eastAsia="宋体" w:hAnsi="Times New Roman" w:cs="Times New Roman" w:hint="eastAsia"/>
                <w:sz w:val="24"/>
                <w:szCs w:val="21"/>
              </w:rPr>
              <w:t>套</w:t>
            </w:r>
          </w:p>
        </w:tc>
        <w:tc>
          <w:tcPr>
            <w:tcW w:w="2517" w:type="dxa"/>
            <w:vAlign w:val="center"/>
          </w:tcPr>
          <w:p w:rsidR="003B6429" w:rsidRPr="003B6429" w:rsidRDefault="003B6429" w:rsidP="003B6429">
            <w:pPr>
              <w:jc w:val="center"/>
              <w:rPr>
                <w:rFonts w:ascii="Times New Roman" w:eastAsia="宋体" w:hAnsi="Times New Roman" w:cs="Times New Roman"/>
                <w:sz w:val="24"/>
                <w:szCs w:val="21"/>
              </w:rPr>
            </w:pPr>
            <w:r w:rsidRPr="003B6429">
              <w:rPr>
                <w:rFonts w:ascii="Times New Roman" w:eastAsia="宋体" w:hAnsi="Times New Roman" w:cs="Times New Roman" w:hint="eastAsia"/>
                <w:sz w:val="24"/>
                <w:szCs w:val="21"/>
              </w:rPr>
              <w:t>合同签订后</w:t>
            </w:r>
            <w:r w:rsidRPr="003B6429">
              <w:rPr>
                <w:rFonts w:ascii="Times New Roman" w:eastAsia="宋体" w:hAnsi="Times New Roman" w:cs="Times New Roman" w:hint="eastAsia"/>
                <w:color w:val="FF0000"/>
                <w:sz w:val="24"/>
                <w:szCs w:val="21"/>
              </w:rPr>
              <w:t>180</w:t>
            </w:r>
            <w:r w:rsidRPr="003B6429">
              <w:rPr>
                <w:rFonts w:ascii="Times New Roman" w:eastAsia="宋体" w:hAnsi="Times New Roman" w:cs="Times New Roman" w:hint="eastAsia"/>
                <w:color w:val="FF0000"/>
                <w:sz w:val="24"/>
                <w:szCs w:val="21"/>
              </w:rPr>
              <w:t>天</w:t>
            </w:r>
            <w:r w:rsidRPr="003B6429">
              <w:rPr>
                <w:rFonts w:ascii="Times New Roman" w:eastAsia="宋体" w:hAnsi="Times New Roman" w:cs="Times New Roman" w:hint="eastAsia"/>
                <w:sz w:val="24"/>
                <w:szCs w:val="21"/>
              </w:rPr>
              <w:t>内完成软件安装、调试、培训及上线等全部实施工作。</w:t>
            </w:r>
          </w:p>
        </w:tc>
      </w:tr>
    </w:tbl>
    <w:p w:rsidR="003B6429" w:rsidRPr="003B6429" w:rsidRDefault="003B6429" w:rsidP="003B6429">
      <w:pPr>
        <w:rPr>
          <w:rFonts w:ascii="Calibri" w:eastAsia="宋体" w:hAnsi="Calibri" w:cs="Times New Roman"/>
          <w:snapToGrid w:val="0"/>
          <w:kern w:val="0"/>
          <w:szCs w:val="24"/>
        </w:rPr>
      </w:pPr>
    </w:p>
    <w:p w:rsidR="00B875EA" w:rsidRDefault="00B875EA" w:rsidP="00B875EA">
      <w:pPr>
        <w:numPr>
          <w:ilvl w:val="0"/>
          <w:numId w:val="7"/>
        </w:numPr>
        <w:outlineLvl w:val="1"/>
        <w:rPr>
          <w:rFonts w:ascii="方正黑体_GBK" w:eastAsia="方正黑体_GBK" w:hAnsi="方正黑体_GBK" w:cs="方正黑体_GBK"/>
          <w:bCs/>
          <w:sz w:val="32"/>
          <w:szCs w:val="32"/>
        </w:rPr>
      </w:pPr>
      <w:r>
        <w:rPr>
          <w:rFonts w:ascii="方正楷体_GBK" w:eastAsia="方正楷体_GBK" w:hAnsi="方正楷体_GBK" w:cs="方正楷体_GBK" w:hint="eastAsia"/>
          <w:sz w:val="32"/>
          <w:szCs w:val="32"/>
        </w:rPr>
        <w:t>技术规格和配置要求</w:t>
      </w:r>
    </w:p>
    <w:p w:rsidR="00B875EA" w:rsidRDefault="00B875EA" w:rsidP="00B875EA">
      <w:pPr>
        <w:outlineLvl w:val="1"/>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lastRenderedPageBreak/>
        <w:t>产品技术标准要求</w:t>
      </w:r>
    </w:p>
    <w:p w:rsidR="00B875EA" w:rsidRDefault="00B875EA" w:rsidP="00B875EA">
      <w:pPr>
        <w:pStyle w:val="a3"/>
        <w:adjustRightInd w:val="0"/>
        <w:spacing w:line="58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napToGrid w:val="0"/>
          <w:kern w:val="0"/>
          <w:sz w:val="32"/>
          <w:szCs w:val="32"/>
        </w:rPr>
        <w:t>通过平台解决医学生在整个轮转期间的全部问题，以门户平台展示，为管理者提供真实有效的数据，全面、实时、准确提供院内关于 规范化培训信息，为科教管理工作业务提供辅助支持，为医院人员开展培训、教学、考试、绩效考核、科研项目管理等工作提供方便快捷的服务及数据支撑。</w:t>
      </w:r>
    </w:p>
    <w:p w:rsidR="00E7639D" w:rsidRPr="00B875EA" w:rsidRDefault="00E7639D" w:rsidP="007E6C37">
      <w:pPr>
        <w:pStyle w:val="2"/>
        <w:numPr>
          <w:ilvl w:val="0"/>
          <w:numId w:val="0"/>
        </w:numPr>
      </w:pPr>
    </w:p>
    <w:p w:rsidR="007E6C37" w:rsidRDefault="007E6C37" w:rsidP="00465288">
      <w:pPr>
        <w:pStyle w:val="2"/>
        <w:numPr>
          <w:ilvl w:val="0"/>
          <w:numId w:val="0"/>
        </w:numPr>
      </w:pPr>
    </w:p>
    <w:p w:rsidR="00465E99" w:rsidRDefault="00E7639D">
      <w:p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招标项目服务需求</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系统的规范性</w:t>
      </w:r>
    </w:p>
    <w:p w:rsidR="00465E99" w:rsidRDefault="00E7639D">
      <w:pPr>
        <w:spacing w:line="360" w:lineRule="auto"/>
        <w:ind w:firstLineChars="200" w:firstLine="480"/>
      </w:pPr>
      <w:r>
        <w:rPr>
          <w:rFonts w:asciiTheme="majorEastAsia" w:eastAsiaTheme="majorEastAsia" w:hAnsiTheme="majorEastAsia" w:cstheme="majorEastAsia" w:hint="eastAsia"/>
          <w:sz w:val="24"/>
          <w:szCs w:val="24"/>
        </w:rPr>
        <w:t>软件设计严格执行国家有关软件工程的标准，符合卫计委要求，软件数据字典应遵循国际和国家数据字典和用户数据字典的规范标准，符合国家质控管理标准的要求。</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系统的先进性</w:t>
      </w:r>
    </w:p>
    <w:p w:rsidR="00465E99" w:rsidRDefault="00E7639D">
      <w:pPr>
        <w:spacing w:line="360" w:lineRule="auto"/>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从医院实际需求出发，对此次系统工程进行全面规划，采用现代化的理念和技术，对系统的设计做到合理化、科学化，达到低投资、高效益；建成系统先进、适应未来发展，并具有强大的发展潜力。</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系统的可靠性</w:t>
      </w:r>
    </w:p>
    <w:p w:rsidR="00465E99" w:rsidRDefault="00E7639D">
      <w:pPr>
        <w:spacing w:line="360" w:lineRule="auto"/>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此次系统是一个实际使用的工程，其技术是相对成熟的。应当充分利用现代最新技术、最可靠的成果，以便该系统在尽可能长的时间内与业务发展相适应。</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系统的可维护性</w:t>
      </w:r>
    </w:p>
    <w:p w:rsidR="00465E99" w:rsidRDefault="00E7639D">
      <w:pPr>
        <w:spacing w:line="360" w:lineRule="auto"/>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系统建成后满足:一是易于故障的排除，二是系统人性化管理，日常管理操作简便。</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系统的安全性</w:t>
      </w:r>
    </w:p>
    <w:p w:rsidR="00465E99" w:rsidRDefault="00E7639D">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kern w:val="0"/>
          <w:sz w:val="24"/>
          <w:szCs w:val="24"/>
        </w:rPr>
        <w:t>系统采用多种手段防止各种形式与途径的非法破坏，建立健全各种保证措施，使系统处于正常运行。系统需在应用层面提供对数据的保护，保护数据的完整性、</w:t>
      </w:r>
      <w:r>
        <w:rPr>
          <w:rFonts w:asciiTheme="majorEastAsia" w:eastAsiaTheme="majorEastAsia" w:hAnsiTheme="majorEastAsia" w:cstheme="majorEastAsia" w:hint="eastAsia"/>
          <w:kern w:val="0"/>
          <w:sz w:val="24"/>
          <w:szCs w:val="24"/>
        </w:rPr>
        <w:lastRenderedPageBreak/>
        <w:t>保密性、抗抵赖性；需提供所见即所得的痕迹管理功能。</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系统的整体性</w:t>
      </w:r>
    </w:p>
    <w:p w:rsidR="00465E99" w:rsidRDefault="00E7639D">
      <w:pPr>
        <w:spacing w:line="360" w:lineRule="auto"/>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系统为综合系统。针对各子系统有着很好的兼容性，统筹各种因素，预留外接接口，构成一个有机的安全管理系统。</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系统的合法性</w:t>
      </w:r>
    </w:p>
    <w:p w:rsidR="00465E99" w:rsidRDefault="00E7639D">
      <w:pPr>
        <w:spacing w:line="360" w:lineRule="auto"/>
        <w:ind w:firstLineChars="200" w:firstLine="480"/>
      </w:pPr>
      <w:r>
        <w:rPr>
          <w:rFonts w:asciiTheme="majorEastAsia" w:eastAsiaTheme="majorEastAsia" w:hAnsiTheme="majorEastAsia" w:cstheme="majorEastAsia" w:hint="eastAsia"/>
          <w:sz w:val="24"/>
          <w:szCs w:val="24"/>
        </w:rPr>
        <w:t>医院信息系统是一个综合性的信息系统，功能涉及到国家有关部委制定的法律、法规，医院信息系统首先必须保证与我国现行的有关法律、法规、规章制度相一致，并能满足各级医疗机构和各级卫生行政部门对信息的要求，须上报的统计报表与现行规定一致。</w:t>
      </w:r>
    </w:p>
    <w:p w:rsidR="00465E99" w:rsidRDefault="00E7639D">
      <w:pPr>
        <w:numPr>
          <w:ilvl w:val="0"/>
          <w:numId w:val="3"/>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系统的可扩充性</w:t>
      </w:r>
    </w:p>
    <w:p w:rsidR="00465E99" w:rsidRDefault="00E7639D">
      <w:pPr>
        <w:spacing w:line="360" w:lineRule="auto"/>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可与医院管理信息系统整合（HIS、EMR等），统一登录入口；个别模块如人员信息、通知推送模块等可调用医院管理信息系统已开发模块，节省开发费用及时间，预留升级开发模块或数据接口，以便及时调整功能，与相应系统进行数据对接。系统建成后具有在系统产品的系列、容量与处理能力等方面的扩充与换代的可能。需以医院现有的各种应用系统为基础，进行整合的原则，尽量保护现有投资，以完善和扩展现有系统为主要任务；需考虑业务扩充带来的使用者和数据量的剧增。</w:t>
      </w:r>
    </w:p>
    <w:p w:rsidR="00465E99" w:rsidRDefault="00465E99">
      <w:pPr>
        <w:pStyle w:val="a3"/>
      </w:pPr>
    </w:p>
    <w:p w:rsidR="00465E99" w:rsidRDefault="00E7639D">
      <w:pPr>
        <w:numPr>
          <w:ilvl w:val="0"/>
          <w:numId w:val="4"/>
        </w:numPr>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项目需求一览表</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966"/>
        <w:gridCol w:w="1179"/>
        <w:gridCol w:w="6554"/>
      </w:tblGrid>
      <w:tr w:rsidR="00465E99">
        <w:trPr>
          <w:trHeight w:val="324"/>
        </w:trPr>
        <w:tc>
          <w:tcPr>
            <w:tcW w:w="995" w:type="dxa"/>
            <w:shd w:val="clear" w:color="auto" w:fill="D9D9D9"/>
            <w:vAlign w:val="center"/>
          </w:tcPr>
          <w:p w:rsidR="00465E99" w:rsidRDefault="00E7639D">
            <w:pPr>
              <w:autoSpaceDE w:val="0"/>
              <w:autoSpaceDN w:val="0"/>
              <w:adjustRightInd w:val="0"/>
              <w:jc w:val="center"/>
              <w:rPr>
                <w:rFonts w:ascii="Times New Roman" w:hAnsi="Times New Roman" w:cs="Times New Roman"/>
                <w:b/>
                <w:bCs/>
                <w:kern w:val="0"/>
                <w:szCs w:val="21"/>
              </w:rPr>
            </w:pPr>
            <w:r>
              <w:rPr>
                <w:rFonts w:ascii="Times New Roman" w:hAnsi="Times New Roman" w:cs="Times New Roman" w:hint="eastAsia"/>
                <w:b/>
                <w:bCs/>
                <w:kern w:val="0"/>
                <w:szCs w:val="21"/>
              </w:rPr>
              <w:t>项目名称</w:t>
            </w:r>
          </w:p>
        </w:tc>
        <w:tc>
          <w:tcPr>
            <w:tcW w:w="966" w:type="dxa"/>
            <w:shd w:val="clear" w:color="auto" w:fill="D9D9D9"/>
            <w:vAlign w:val="center"/>
          </w:tcPr>
          <w:p w:rsidR="00465E99" w:rsidRDefault="00E7639D">
            <w:pPr>
              <w:autoSpaceDE w:val="0"/>
              <w:autoSpaceDN w:val="0"/>
              <w:adjustRightInd w:val="0"/>
              <w:jc w:val="center"/>
              <w:rPr>
                <w:rFonts w:ascii="Times New Roman" w:hAnsi="Times New Roman" w:cs="Times New Roman"/>
                <w:b/>
                <w:bCs/>
                <w:kern w:val="0"/>
                <w:szCs w:val="21"/>
              </w:rPr>
            </w:pPr>
            <w:r>
              <w:rPr>
                <w:rFonts w:ascii="Times New Roman" w:hAnsi="Times New Roman" w:cs="Times New Roman" w:hint="eastAsia"/>
                <w:b/>
                <w:bCs/>
                <w:kern w:val="0"/>
                <w:szCs w:val="21"/>
              </w:rPr>
              <w:t>使用角色</w:t>
            </w:r>
          </w:p>
        </w:tc>
        <w:tc>
          <w:tcPr>
            <w:tcW w:w="1179" w:type="dxa"/>
            <w:shd w:val="clear" w:color="auto" w:fill="D9D9D9"/>
            <w:vAlign w:val="center"/>
          </w:tcPr>
          <w:p w:rsidR="00465E99" w:rsidRDefault="00E7639D">
            <w:pPr>
              <w:autoSpaceDE w:val="0"/>
              <w:autoSpaceDN w:val="0"/>
              <w:adjustRightInd w:val="0"/>
              <w:jc w:val="center"/>
              <w:rPr>
                <w:rFonts w:ascii="Times New Roman" w:hAnsi="Times New Roman" w:cs="Times New Roman"/>
                <w:b/>
                <w:bCs/>
                <w:kern w:val="0"/>
                <w:szCs w:val="21"/>
              </w:rPr>
            </w:pPr>
            <w:r>
              <w:rPr>
                <w:rFonts w:ascii="Times New Roman" w:hAnsi="Times New Roman" w:cs="Times New Roman" w:hint="eastAsia"/>
                <w:b/>
                <w:bCs/>
                <w:kern w:val="0"/>
                <w:szCs w:val="21"/>
              </w:rPr>
              <w:t>功能模块</w:t>
            </w:r>
          </w:p>
        </w:tc>
        <w:tc>
          <w:tcPr>
            <w:tcW w:w="6554" w:type="dxa"/>
            <w:shd w:val="clear" w:color="auto" w:fill="D9D9D9"/>
            <w:vAlign w:val="center"/>
          </w:tcPr>
          <w:p w:rsidR="00465E99" w:rsidRDefault="00E7639D">
            <w:pPr>
              <w:autoSpaceDE w:val="0"/>
              <w:autoSpaceDN w:val="0"/>
              <w:adjustRightInd w:val="0"/>
              <w:jc w:val="center"/>
              <w:rPr>
                <w:rFonts w:ascii="Times New Roman" w:hAnsi="Times New Roman" w:cs="Times New Roman"/>
                <w:b/>
                <w:bCs/>
                <w:kern w:val="0"/>
                <w:szCs w:val="21"/>
              </w:rPr>
            </w:pPr>
            <w:r>
              <w:rPr>
                <w:rFonts w:ascii="Times New Roman" w:hAnsi="Times New Roman" w:cs="Times New Roman" w:hint="eastAsia"/>
                <w:b/>
                <w:bCs/>
                <w:kern w:val="0"/>
                <w:szCs w:val="21"/>
              </w:rPr>
              <w:t>技术指标</w:t>
            </w:r>
          </w:p>
        </w:tc>
      </w:tr>
      <w:tr w:rsidR="00465E99">
        <w:trPr>
          <w:trHeight w:val="876"/>
        </w:trPr>
        <w:tc>
          <w:tcPr>
            <w:tcW w:w="995"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科教一体化信息管理 平台</w:t>
            </w:r>
          </w:p>
        </w:tc>
        <w:tc>
          <w:tcPr>
            <w:tcW w:w="966" w:type="dxa"/>
            <w:vAlign w:val="center"/>
          </w:tcPr>
          <w:p w:rsidR="00465E99" w:rsidRDefault="00465E99">
            <w:pPr>
              <w:rPr>
                <w:rFonts w:ascii="宋体" w:eastAsia="宋体" w:hAnsi="宋体" w:cs="宋体"/>
                <w:b/>
                <w:bCs/>
                <w:szCs w:val="21"/>
              </w:rPr>
            </w:pP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总体要求</w:t>
            </w:r>
          </w:p>
        </w:tc>
        <w:tc>
          <w:tcPr>
            <w:tcW w:w="6554" w:type="dxa"/>
            <w:vAlign w:val="center"/>
          </w:tcPr>
          <w:p w:rsidR="00465E99" w:rsidRDefault="00E7639D">
            <w:r>
              <w:rPr>
                <w:rFonts w:hint="eastAsia"/>
              </w:rPr>
              <w:t>系统能够</w:t>
            </w:r>
            <w:r>
              <w:rPr>
                <w:rFonts w:hint="eastAsia"/>
              </w:rPr>
              <w:t xml:space="preserve">7*24 </w:t>
            </w:r>
            <w:r>
              <w:rPr>
                <w:rFonts w:hint="eastAsia"/>
              </w:rPr>
              <w:t>稳定运行，确保业务连贯性，保证关键业务不能中断。</w:t>
            </w:r>
          </w:p>
          <w:p w:rsidR="00465E99" w:rsidRDefault="00E7639D">
            <w:r>
              <w:rPr>
                <w:rFonts w:hint="eastAsia"/>
              </w:rPr>
              <w:t>支持采购方所有日程业务工作。</w:t>
            </w:r>
          </w:p>
          <w:p w:rsidR="00465E99" w:rsidRDefault="00E7639D">
            <w:r>
              <w:rPr>
                <w:rFonts w:hint="eastAsia"/>
              </w:rPr>
              <w:t>使用</w:t>
            </w:r>
            <w:r>
              <w:rPr>
                <w:rFonts w:hint="eastAsia"/>
              </w:rPr>
              <w:t>B/S</w:t>
            </w:r>
            <w:r>
              <w:rPr>
                <w:rFonts w:hint="eastAsia"/>
              </w:rPr>
              <w:t>架构进行设计，客户端不需要安装任何软件。</w:t>
            </w:r>
          </w:p>
          <w:p w:rsidR="00465E99" w:rsidRDefault="00E7639D">
            <w:r>
              <w:rPr>
                <w:rFonts w:hint="eastAsia"/>
              </w:rPr>
              <w:t>系统应用架构必须是三层或多层模式。</w:t>
            </w:r>
          </w:p>
          <w:p w:rsidR="00465E99" w:rsidRDefault="00E7639D">
            <w:r>
              <w:rPr>
                <w:rFonts w:hint="eastAsia"/>
              </w:rPr>
              <w:t>支持基于</w:t>
            </w:r>
            <w:r>
              <w:rPr>
                <w:rFonts w:hint="eastAsia"/>
              </w:rPr>
              <w:t xml:space="preserve">web </w:t>
            </w:r>
            <w:r>
              <w:rPr>
                <w:rFonts w:hint="eastAsia"/>
              </w:rPr>
              <w:t>的浏览和查询，支持网内的联机事务处理，联机查询和统计分析处理，不能影响</w:t>
            </w:r>
            <w:proofErr w:type="gramStart"/>
            <w:r>
              <w:rPr>
                <w:rFonts w:hint="eastAsia"/>
              </w:rPr>
              <w:t>院其他</w:t>
            </w:r>
            <w:proofErr w:type="gramEnd"/>
            <w:r>
              <w:rPr>
                <w:rFonts w:hint="eastAsia"/>
              </w:rPr>
              <w:t>业务的正常运行。</w:t>
            </w:r>
          </w:p>
          <w:p w:rsidR="00465E99" w:rsidRDefault="00E7639D">
            <w:r>
              <w:rPr>
                <w:rFonts w:hint="eastAsia"/>
              </w:rPr>
              <w:t>有良好的操作界面、参数化管理方便，具有较强的扩展能力，便于增加新功能、新业务。能够根据业务需要，灵活设定每项功能的操作权限。系统应支持</w:t>
            </w:r>
            <w:r>
              <w:rPr>
                <w:rFonts w:hint="eastAsia"/>
              </w:rPr>
              <w:t>Oracle</w:t>
            </w:r>
            <w:r>
              <w:rPr>
                <w:rFonts w:hint="eastAsia"/>
              </w:rPr>
              <w:t>、</w:t>
            </w:r>
            <w:r>
              <w:rPr>
                <w:rFonts w:hint="eastAsia"/>
              </w:rPr>
              <w:t>SQL Server</w:t>
            </w:r>
            <w:r>
              <w:rPr>
                <w:rFonts w:hint="eastAsia"/>
              </w:rPr>
              <w:t>、</w:t>
            </w:r>
            <w:r>
              <w:rPr>
                <w:rFonts w:hint="eastAsia"/>
              </w:rPr>
              <w:t>MySQL</w:t>
            </w:r>
            <w:r>
              <w:rPr>
                <w:rFonts w:hint="eastAsia"/>
              </w:rPr>
              <w:t>、</w:t>
            </w:r>
            <w:r>
              <w:rPr>
                <w:rFonts w:hint="eastAsia"/>
              </w:rPr>
              <w:t>PostgreSQL</w:t>
            </w:r>
            <w:r>
              <w:rPr>
                <w:rFonts w:hint="eastAsia"/>
              </w:rPr>
              <w:t>等主流数据库。支持</w:t>
            </w:r>
            <w:r>
              <w:rPr>
                <w:rFonts w:hint="eastAsia"/>
              </w:rPr>
              <w:t>Windows</w:t>
            </w:r>
            <w:r>
              <w:rPr>
                <w:rFonts w:hint="eastAsia"/>
              </w:rPr>
              <w:t>等主流操作系统，支持</w:t>
            </w:r>
            <w:r>
              <w:rPr>
                <w:rFonts w:hint="eastAsia"/>
              </w:rPr>
              <w:t>Android</w:t>
            </w:r>
            <w:r>
              <w:rPr>
                <w:rFonts w:hint="eastAsia"/>
              </w:rPr>
              <w:t>等主流终端操作系统。支持数据并行处理技术、支持负载均衡</w:t>
            </w:r>
            <w:r>
              <w:rPr>
                <w:rFonts w:hint="eastAsia"/>
              </w:rPr>
              <w:t>;</w:t>
            </w:r>
            <w:r>
              <w:rPr>
                <w:rFonts w:hint="eastAsia"/>
              </w:rPr>
              <w:t>支持基于行业标准的数据库存储加密、传输加密及完整性校验、支持超大规模的数据库设计和存储。</w:t>
            </w:r>
          </w:p>
        </w:tc>
      </w:tr>
      <w:tr w:rsidR="00465E99">
        <w:trPr>
          <w:trHeight w:val="876"/>
        </w:trPr>
        <w:tc>
          <w:tcPr>
            <w:tcW w:w="995"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临床轮转管理</w:t>
            </w:r>
          </w:p>
        </w:tc>
        <w:tc>
          <w:tcPr>
            <w:tcW w:w="966" w:type="dxa"/>
            <w:vMerge w:val="restart"/>
            <w:vAlign w:val="center"/>
          </w:tcPr>
          <w:p w:rsidR="00465E99" w:rsidRDefault="00465E99">
            <w:pPr>
              <w:rPr>
                <w:rFonts w:ascii="宋体" w:eastAsia="宋体" w:hAnsi="宋体" w:cs="宋体"/>
                <w:b/>
                <w:bCs/>
                <w:szCs w:val="21"/>
              </w:rPr>
            </w:pP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总体要求</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本系统主要为医院管理部门对学员（实习生、助理全科、全科转岗、全科岗位）的业务管理提供信息化支持，在平台上设置分配各角色权限，查询培训过程中产生的各项数据，统筹、监管全院培训工作。</w:t>
            </w:r>
          </w:p>
        </w:tc>
      </w:tr>
      <w:tr w:rsidR="00465E99">
        <w:trPr>
          <w:trHeight w:val="232"/>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系统提供医院管理员、科主任、教学秘书、带教老师、学员、导师、专业基地7大角色，分角色实现对整个轮转流程的管理，系统保存流程中各角色记录的数据。</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系统为B/S架构，</w:t>
            </w:r>
            <w:r>
              <w:rPr>
                <w:rFonts w:hint="eastAsia"/>
              </w:rPr>
              <w:t>客户端不需要安装任何软件，</w:t>
            </w:r>
            <w:r>
              <w:rPr>
                <w:rFonts w:ascii="宋体" w:eastAsia="宋体" w:hAnsi="宋体" w:cs="宋体" w:hint="eastAsia"/>
                <w:sz w:val="22"/>
              </w:rPr>
              <w:t>实现前后端分离；实现各功能标签化展示；支持各角色各类培训工作的待办事宜提醒功能。</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全院医生</w:t>
            </w: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外出进修生申请</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能够在线填写外出申请表，提交外出申请，申请通过后支持后台统计分析。</w:t>
            </w:r>
          </w:p>
        </w:tc>
      </w:tr>
      <w:tr w:rsidR="00465E99">
        <w:trPr>
          <w:trHeight w:val="273"/>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管理员</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管理员-基础设置</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由管理员角色完成，可对整个系统进行基础数据的建立和维护。</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1、科室设置：要求能完成科室的增加，修改，删除，查询，可实现标准科室与医院科室的关联，同时可设置科室的最大容纳人数。可对科室进行科室属性配置，</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2、用户设置：完成用户的</w:t>
            </w:r>
            <w:proofErr w:type="gramStart"/>
            <w:r>
              <w:rPr>
                <w:rFonts w:ascii="宋体" w:eastAsia="宋体" w:hAnsi="宋体" w:cs="宋体" w:hint="eastAsia"/>
                <w:sz w:val="22"/>
              </w:rPr>
              <w:t>增删改查操作</w:t>
            </w:r>
            <w:proofErr w:type="gramEnd"/>
            <w:r>
              <w:rPr>
                <w:rFonts w:ascii="宋体" w:eastAsia="宋体" w:hAnsi="宋体" w:cs="宋体" w:hint="eastAsia"/>
                <w:sz w:val="22"/>
              </w:rPr>
              <w:t>。可实现通过</w:t>
            </w:r>
            <w:proofErr w:type="spellStart"/>
            <w:r>
              <w:rPr>
                <w:rFonts w:ascii="宋体" w:eastAsia="宋体" w:hAnsi="宋体" w:cs="宋体" w:hint="eastAsia"/>
                <w:sz w:val="22"/>
              </w:rPr>
              <w:t>exel</w:t>
            </w:r>
            <w:proofErr w:type="spellEnd"/>
            <w:r>
              <w:rPr>
                <w:rFonts w:ascii="宋体" w:eastAsia="宋体" w:hAnsi="宋体" w:cs="宋体" w:hint="eastAsia"/>
                <w:sz w:val="22"/>
              </w:rPr>
              <w:t>表格导入功能。</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3、权限设置：对各个角色的权限进行配置，修改。</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4、参数设置：对系统基础参数进行配置，可设置培训学员类型、安全设置、表单设置等，也可以完成查询当前系统在线人数及操作记录。</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5、字典设置：根据需求配置有效的专业术语字典，如培训专业、标准科室等。</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6、考核项目：要求能自定义出科考核时双方互评的考核项。</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7、请假流程设置：可实现根据请假天数，自定义请假流程和销假流程；总请假天数统计。</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8、对已审核信息修改记录的查询和审核。</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9、支持相关资料的附件上传功能。</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10、系统支持同时管理多类型学员，包括实习生、助理全科、全科转岗、全科岗位等。</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11、参数配置管理：系统</w:t>
            </w:r>
            <w:proofErr w:type="gramStart"/>
            <w:r>
              <w:rPr>
                <w:rFonts w:ascii="宋体" w:eastAsia="宋体" w:hAnsi="宋体" w:cs="宋体" w:hint="eastAsia"/>
                <w:sz w:val="22"/>
              </w:rPr>
              <w:t>需支持</w:t>
            </w:r>
            <w:proofErr w:type="gramEnd"/>
            <w:r>
              <w:rPr>
                <w:rFonts w:ascii="宋体" w:eastAsia="宋体" w:hAnsi="宋体" w:cs="宋体" w:hint="eastAsia"/>
                <w:sz w:val="22"/>
              </w:rPr>
              <w:t>医院管理员对以下项目进行自主配置：学员轮转排班模式、</w:t>
            </w:r>
            <w:proofErr w:type="gramStart"/>
            <w:r>
              <w:rPr>
                <w:rFonts w:ascii="宋体" w:eastAsia="宋体" w:hAnsi="宋体" w:cs="宋体" w:hint="eastAsia"/>
                <w:sz w:val="22"/>
              </w:rPr>
              <w:t>入科模式</w:t>
            </w:r>
            <w:proofErr w:type="gramEnd"/>
            <w:r>
              <w:rPr>
                <w:rFonts w:ascii="宋体" w:eastAsia="宋体" w:hAnsi="宋体" w:cs="宋体" w:hint="eastAsia"/>
                <w:sz w:val="22"/>
              </w:rPr>
              <w:t>、轮转数据配置、请假流程配置、出科限制配置、360评价指标配置、出科考核表单配置（可配置到具体科室）、出科技能评分表管理、mini-</w:t>
            </w:r>
            <w:proofErr w:type="spellStart"/>
            <w:r>
              <w:rPr>
                <w:rFonts w:ascii="宋体" w:eastAsia="宋体" w:hAnsi="宋体" w:cs="宋体" w:hint="eastAsia"/>
                <w:sz w:val="22"/>
              </w:rPr>
              <w:t>cex</w:t>
            </w:r>
            <w:proofErr w:type="spellEnd"/>
            <w:r>
              <w:rPr>
                <w:rFonts w:ascii="宋体" w:eastAsia="宋体" w:hAnsi="宋体" w:cs="宋体" w:hint="eastAsia"/>
                <w:sz w:val="22"/>
              </w:rPr>
              <w:t>/</w:t>
            </w:r>
            <w:proofErr w:type="spellStart"/>
            <w:r>
              <w:rPr>
                <w:rFonts w:ascii="宋体" w:eastAsia="宋体" w:hAnsi="宋体" w:cs="宋体" w:hint="eastAsia"/>
                <w:sz w:val="22"/>
              </w:rPr>
              <w:t>dops</w:t>
            </w:r>
            <w:proofErr w:type="spellEnd"/>
            <w:r>
              <w:rPr>
                <w:rFonts w:ascii="宋体" w:eastAsia="宋体" w:hAnsi="宋体" w:cs="宋体" w:hint="eastAsia"/>
                <w:sz w:val="22"/>
              </w:rPr>
              <w:t>表单配置（可配置到具体科室）、教学活动配置</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管理员-轮转设置</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一、由医院管理角色完成，可配置各个学员的轮转方案、轮转要求、选科、排班等操作，并要求实现查询各类学员的轮转情况。</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1、轮转方案设置：实现轮转方案及模板的维护。</w:t>
            </w:r>
          </w:p>
        </w:tc>
      </w:tr>
      <w:tr w:rsidR="00465E99">
        <w:trPr>
          <w:trHeight w:val="87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2、数据填写表单管理：系统</w:t>
            </w:r>
            <w:proofErr w:type="gramStart"/>
            <w:r>
              <w:rPr>
                <w:rFonts w:ascii="宋体" w:eastAsia="宋体" w:hAnsi="宋体" w:cs="宋体" w:hint="eastAsia"/>
                <w:sz w:val="22"/>
              </w:rPr>
              <w:t>需支持</w:t>
            </w:r>
            <w:proofErr w:type="gramEnd"/>
            <w:r>
              <w:rPr>
                <w:rFonts w:ascii="宋体" w:eastAsia="宋体" w:hAnsi="宋体" w:cs="宋体" w:hint="eastAsia"/>
                <w:sz w:val="22"/>
              </w:rPr>
              <w:t>医院管理员对临床轮转学员日常填写培训数据内容项目字段（如大病历、病种、操作技能、手术等）支持可视化的功能操作，并支持填写表单</w:t>
            </w:r>
            <w:proofErr w:type="gramStart"/>
            <w:r>
              <w:rPr>
                <w:rFonts w:ascii="宋体" w:eastAsia="宋体" w:hAnsi="宋体" w:cs="宋体" w:hint="eastAsia"/>
                <w:sz w:val="22"/>
              </w:rPr>
              <w:t>必填项与</w:t>
            </w:r>
            <w:proofErr w:type="gramEnd"/>
            <w:r>
              <w:rPr>
                <w:rFonts w:ascii="宋体" w:eastAsia="宋体" w:hAnsi="宋体" w:cs="宋体" w:hint="eastAsia"/>
                <w:sz w:val="22"/>
              </w:rPr>
              <w:t>是否显示的自主配置。自定义字段类别包括：下拉、日期、文本、多行文本、附件、单选、多选。</w:t>
            </w:r>
          </w:p>
        </w:tc>
      </w:tr>
      <w:tr w:rsidR="00465E99">
        <w:trPr>
          <w:trHeight w:val="66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3、选科排班：根据轮转方案，针对学员完成选科和排班操作，科学合理的完成排班，可根据实际需求手动灵活调整排班信息。</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4、科室/学员轮转查询：可对各科室轮转时间、轮转人员以及学员维度进行查询，可生成EXCEL表并导出。</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二、管理员可以设置学员自己按照基地轮转计划要求填写科室轮转信息，包括科室名称、轮转时间、科主任、带</w:t>
            </w:r>
            <w:proofErr w:type="gramStart"/>
            <w:r>
              <w:rPr>
                <w:rFonts w:ascii="宋体" w:eastAsia="宋体" w:hAnsi="宋体" w:cs="宋体" w:hint="eastAsia"/>
                <w:sz w:val="22"/>
              </w:rPr>
              <w:t>教老师</w:t>
            </w:r>
            <w:proofErr w:type="gramEnd"/>
            <w:r>
              <w:rPr>
                <w:rFonts w:ascii="宋体" w:eastAsia="宋体" w:hAnsi="宋体" w:cs="宋体" w:hint="eastAsia"/>
                <w:sz w:val="22"/>
              </w:rPr>
              <w:t>信息。</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管理员-信息管理</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1、讲座信息管理：发布讲座及查看学员参加、评价讲座信息，并可生成对应的二</w:t>
            </w:r>
            <w:proofErr w:type="gramStart"/>
            <w:r>
              <w:rPr>
                <w:rFonts w:ascii="宋体" w:eastAsia="宋体" w:hAnsi="宋体" w:cs="宋体" w:hint="eastAsia"/>
                <w:sz w:val="22"/>
              </w:rPr>
              <w:t>维码用于</w:t>
            </w:r>
            <w:proofErr w:type="gramEnd"/>
            <w:r>
              <w:rPr>
                <w:rFonts w:ascii="宋体" w:eastAsia="宋体" w:hAnsi="宋体" w:cs="宋体" w:hint="eastAsia"/>
                <w:sz w:val="22"/>
              </w:rPr>
              <w:t>学员签到，查看学员对讲座内容及讲师的评价。</w:t>
            </w:r>
          </w:p>
          <w:p w:rsidR="00465E99" w:rsidRDefault="00E7639D">
            <w:pPr>
              <w:rPr>
                <w:rFonts w:ascii="宋体" w:eastAsia="宋体" w:hAnsi="宋体" w:cs="宋体"/>
                <w:sz w:val="22"/>
              </w:rPr>
            </w:pPr>
            <w:r>
              <w:rPr>
                <w:rFonts w:ascii="宋体" w:eastAsia="宋体" w:hAnsi="宋体" w:cs="宋体" w:hint="eastAsia"/>
                <w:sz w:val="22"/>
              </w:rPr>
              <w:t>管理员可自由设置讲座签到及</w:t>
            </w:r>
            <w:proofErr w:type="gramStart"/>
            <w:r>
              <w:rPr>
                <w:rFonts w:ascii="宋体" w:eastAsia="宋体" w:hAnsi="宋体" w:cs="宋体" w:hint="eastAsia"/>
                <w:sz w:val="22"/>
              </w:rPr>
              <w:t>签退时间</w:t>
            </w:r>
            <w:proofErr w:type="gramEnd"/>
            <w:r>
              <w:rPr>
                <w:rFonts w:ascii="宋体" w:eastAsia="宋体" w:hAnsi="宋体" w:cs="宋体" w:hint="eastAsia"/>
                <w:sz w:val="22"/>
              </w:rPr>
              <w:t>范围。</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2、轮转情况查询：系统支持医院管理员可视化查看</w:t>
            </w:r>
            <w:proofErr w:type="gramStart"/>
            <w:r>
              <w:rPr>
                <w:rFonts w:ascii="宋体" w:eastAsia="宋体" w:hAnsi="宋体" w:cs="宋体" w:hint="eastAsia"/>
                <w:sz w:val="22"/>
              </w:rPr>
              <w:t>当月正在</w:t>
            </w:r>
            <w:proofErr w:type="gramEnd"/>
            <w:r>
              <w:rPr>
                <w:rFonts w:ascii="宋体" w:eastAsia="宋体" w:hAnsi="宋体" w:cs="宋体" w:hint="eastAsia"/>
                <w:sz w:val="22"/>
              </w:rPr>
              <w:t>轮转学员，当月计划出科学员、下月计划</w:t>
            </w:r>
            <w:proofErr w:type="gramStart"/>
            <w:r>
              <w:rPr>
                <w:rFonts w:ascii="宋体" w:eastAsia="宋体" w:hAnsi="宋体" w:cs="宋体" w:hint="eastAsia"/>
                <w:sz w:val="22"/>
              </w:rPr>
              <w:t>入科学员</w:t>
            </w:r>
            <w:proofErr w:type="gramEnd"/>
            <w:r>
              <w:rPr>
                <w:rFonts w:ascii="宋体" w:eastAsia="宋体" w:hAnsi="宋体" w:cs="宋体" w:hint="eastAsia"/>
                <w:sz w:val="22"/>
              </w:rPr>
              <w:t>、逾期未入科学员及逾期未出科学员分别是哪些人员，分别在哪些科室。对于逾期学员系统给出具体逾期原因。医院管理员可查询是否按时完成出科考核</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3、教学活动管理</w:t>
            </w:r>
          </w:p>
          <w:p w:rsidR="00465E99" w:rsidRDefault="00E7639D">
            <w:pPr>
              <w:rPr>
                <w:rFonts w:ascii="宋体" w:eastAsia="宋体" w:hAnsi="宋体" w:cs="宋体"/>
                <w:sz w:val="22"/>
              </w:rPr>
            </w:pPr>
            <w:r>
              <w:rPr>
                <w:rFonts w:ascii="宋体" w:eastAsia="宋体" w:hAnsi="宋体" w:cs="宋体" w:hint="eastAsia"/>
                <w:sz w:val="22"/>
              </w:rPr>
              <w:t>系统</w:t>
            </w:r>
            <w:proofErr w:type="gramStart"/>
            <w:r>
              <w:rPr>
                <w:rFonts w:ascii="宋体" w:eastAsia="宋体" w:hAnsi="宋体" w:cs="宋体" w:hint="eastAsia"/>
                <w:sz w:val="22"/>
              </w:rPr>
              <w:t>需支持</w:t>
            </w:r>
            <w:proofErr w:type="gramEnd"/>
            <w:r>
              <w:rPr>
                <w:rFonts w:ascii="宋体" w:eastAsia="宋体" w:hAnsi="宋体" w:cs="宋体" w:hint="eastAsia"/>
                <w:sz w:val="22"/>
              </w:rPr>
              <w:t>医院管理员查询全院教学活动信息，可通过科室、带教、学员三个维度统计教学活动开展情况，可查看教学活动课件及活动现场照片信息，查询导出学员报名、</w:t>
            </w:r>
            <w:proofErr w:type="gramStart"/>
            <w:r>
              <w:rPr>
                <w:rFonts w:ascii="宋体" w:eastAsia="宋体" w:hAnsi="宋体" w:cs="宋体" w:hint="eastAsia"/>
                <w:sz w:val="22"/>
              </w:rPr>
              <w:t>扫码信息</w:t>
            </w:r>
            <w:proofErr w:type="gramEnd"/>
            <w:r>
              <w:rPr>
                <w:rFonts w:ascii="宋体" w:eastAsia="宋体" w:hAnsi="宋体" w:cs="宋体" w:hint="eastAsia"/>
                <w:sz w:val="22"/>
              </w:rPr>
              <w:t>，查看学员评价信息，可审核教学活动信息。管理员可自由设置教学活动签到及</w:t>
            </w:r>
            <w:proofErr w:type="gramStart"/>
            <w:r>
              <w:rPr>
                <w:rFonts w:ascii="宋体" w:eastAsia="宋体" w:hAnsi="宋体" w:cs="宋体" w:hint="eastAsia"/>
                <w:sz w:val="22"/>
              </w:rPr>
              <w:t>签退时间</w:t>
            </w:r>
            <w:proofErr w:type="gramEnd"/>
            <w:r>
              <w:rPr>
                <w:rFonts w:ascii="宋体" w:eastAsia="宋体" w:hAnsi="宋体" w:cs="宋体" w:hint="eastAsia"/>
                <w:sz w:val="22"/>
              </w:rPr>
              <w:t>范围。</w:t>
            </w:r>
          </w:p>
          <w:p w:rsidR="00465E99" w:rsidRDefault="00E7639D">
            <w:pPr>
              <w:rPr>
                <w:rFonts w:ascii="宋体" w:eastAsia="宋体" w:hAnsi="宋体" w:cs="宋体"/>
                <w:sz w:val="22"/>
              </w:rPr>
            </w:pPr>
            <w:r>
              <w:rPr>
                <w:rFonts w:ascii="宋体" w:eastAsia="宋体" w:hAnsi="宋体" w:cs="宋体" w:hint="eastAsia"/>
                <w:sz w:val="22"/>
              </w:rPr>
              <w:t>科室主任（教秘）/带教老师，可安排/发布教学活动信息，每个活动拥有独立二</w:t>
            </w:r>
            <w:proofErr w:type="gramStart"/>
            <w:r>
              <w:rPr>
                <w:rFonts w:ascii="宋体" w:eastAsia="宋体" w:hAnsi="宋体" w:cs="宋体" w:hint="eastAsia"/>
                <w:sz w:val="22"/>
              </w:rPr>
              <w:t>维码用于</w:t>
            </w:r>
            <w:proofErr w:type="gramEnd"/>
            <w:r>
              <w:rPr>
                <w:rFonts w:ascii="宋体" w:eastAsia="宋体" w:hAnsi="宋体" w:cs="宋体" w:hint="eastAsia"/>
                <w:sz w:val="22"/>
              </w:rPr>
              <w:t>签到/签退。学员可跨科室报名参加，在活动签到/</w:t>
            </w:r>
            <w:proofErr w:type="gramStart"/>
            <w:r>
              <w:rPr>
                <w:rFonts w:ascii="宋体" w:eastAsia="宋体" w:hAnsi="宋体" w:cs="宋体" w:hint="eastAsia"/>
                <w:sz w:val="22"/>
              </w:rPr>
              <w:t>签退时间</w:t>
            </w:r>
            <w:proofErr w:type="gramEnd"/>
            <w:r>
              <w:rPr>
                <w:rFonts w:ascii="宋体" w:eastAsia="宋体" w:hAnsi="宋体" w:cs="宋体" w:hint="eastAsia"/>
                <w:sz w:val="22"/>
              </w:rPr>
              <w:t>范围</w:t>
            </w:r>
            <w:proofErr w:type="gramStart"/>
            <w:r>
              <w:rPr>
                <w:rFonts w:ascii="宋体" w:eastAsia="宋体" w:hAnsi="宋体" w:cs="宋体" w:hint="eastAsia"/>
                <w:sz w:val="22"/>
              </w:rPr>
              <w:t>进行扫码确认</w:t>
            </w:r>
            <w:proofErr w:type="gramEnd"/>
            <w:r>
              <w:rPr>
                <w:rFonts w:ascii="宋体" w:eastAsia="宋体" w:hAnsi="宋体" w:cs="宋体" w:hint="eastAsia"/>
                <w:sz w:val="22"/>
              </w:rPr>
              <w:t>，并可对学员进行评价（评价指标医院管理员自主设置</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4、培训意见反馈：查询和回复学员提出的培训期间对基地的意见反馈。</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5、请假信息管理：系统</w:t>
            </w:r>
            <w:proofErr w:type="gramStart"/>
            <w:r>
              <w:rPr>
                <w:rFonts w:ascii="宋体" w:eastAsia="宋体" w:hAnsi="宋体" w:cs="宋体" w:hint="eastAsia"/>
                <w:sz w:val="22"/>
              </w:rPr>
              <w:t>需支持</w:t>
            </w:r>
            <w:proofErr w:type="gramEnd"/>
            <w:r>
              <w:rPr>
                <w:rFonts w:ascii="宋体" w:eastAsia="宋体" w:hAnsi="宋体" w:cs="宋体" w:hint="eastAsia"/>
                <w:sz w:val="22"/>
              </w:rPr>
              <w:t>医院管理员请假管理功能的可视化功能操作，可根据学员类型（如实习生、助理全科等）和请假天数，自定义请假审核流程</w:t>
            </w:r>
          </w:p>
        </w:tc>
      </w:tr>
      <w:tr w:rsidR="00465E99">
        <w:trPr>
          <w:trHeight w:val="103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6、年度考核管理：系统</w:t>
            </w:r>
            <w:proofErr w:type="gramStart"/>
            <w:r>
              <w:rPr>
                <w:rFonts w:ascii="宋体" w:eastAsia="宋体" w:hAnsi="宋体" w:cs="宋体" w:hint="eastAsia"/>
                <w:sz w:val="22"/>
              </w:rPr>
              <w:t>需支持</w:t>
            </w:r>
            <w:proofErr w:type="gramEnd"/>
            <w:r>
              <w:rPr>
                <w:rFonts w:ascii="宋体" w:eastAsia="宋体" w:hAnsi="宋体" w:cs="宋体" w:hint="eastAsia"/>
                <w:sz w:val="22"/>
              </w:rPr>
              <w:t>医院管理员自主进行学员每年度的年度理论考核配置，同时</w:t>
            </w:r>
            <w:proofErr w:type="gramStart"/>
            <w:r>
              <w:rPr>
                <w:rFonts w:ascii="宋体" w:eastAsia="宋体" w:hAnsi="宋体" w:cs="宋体" w:hint="eastAsia"/>
                <w:sz w:val="22"/>
              </w:rPr>
              <w:t>需支持</w:t>
            </w:r>
            <w:proofErr w:type="gramEnd"/>
            <w:r>
              <w:rPr>
                <w:rFonts w:ascii="宋体" w:eastAsia="宋体" w:hAnsi="宋体" w:cs="宋体" w:hint="eastAsia"/>
                <w:sz w:val="22"/>
              </w:rPr>
              <w:t>两种考核选题方式，第一种，随机试卷（系统根据每个学员年度区间内轮转科室情况组卷，学员试卷不同）；第二种，固定试卷（通过医院管理员配置考核</w:t>
            </w:r>
            <w:proofErr w:type="gramStart"/>
            <w:r>
              <w:rPr>
                <w:rFonts w:ascii="宋体" w:eastAsia="宋体" w:hAnsi="宋体" w:cs="宋体" w:hint="eastAsia"/>
                <w:sz w:val="22"/>
              </w:rPr>
              <w:t>范围组卷考试</w:t>
            </w:r>
            <w:proofErr w:type="gramEnd"/>
            <w:r>
              <w:rPr>
                <w:rFonts w:ascii="宋体" w:eastAsia="宋体" w:hAnsi="宋体" w:cs="宋体" w:hint="eastAsia"/>
                <w:sz w:val="22"/>
              </w:rPr>
              <w:t>，学员试卷相同），支持两种考核终端（web、小程序）</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7、出科技能考核：出科考核可设置出科考核考官。系统支持带教老师、教学秘书、科室主任在线对学员进行出科技能考核。出科技能考核表单为系统自带或医院管理员自主维护。出科技能考核支持带</w:t>
            </w:r>
            <w:proofErr w:type="gramStart"/>
            <w:r>
              <w:rPr>
                <w:rFonts w:ascii="宋体" w:eastAsia="宋体" w:hAnsi="宋体" w:cs="宋体" w:hint="eastAsia"/>
                <w:sz w:val="22"/>
              </w:rPr>
              <w:t>教老师</w:t>
            </w:r>
            <w:proofErr w:type="gramEnd"/>
            <w:r>
              <w:rPr>
                <w:rFonts w:ascii="宋体" w:eastAsia="宋体" w:hAnsi="宋体" w:cs="宋体" w:hint="eastAsia"/>
                <w:sz w:val="22"/>
              </w:rPr>
              <w:t>对同一个学员进行多次技能考核，最终取均分，算入出科考核表。</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8、结业模拟考核：系统支持学员进行结业理论模拟考核，可查询学员历次考核成绩信息</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9、培训指南管理：发布基地培训工作相关指南信息。</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管理员-统计查询</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医院管理员可进行双向评价查询、培训学员查询、学员统计、日志查询等操作。</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1、360评价：实现学员对科室、带</w:t>
            </w:r>
            <w:proofErr w:type="gramStart"/>
            <w:r>
              <w:rPr>
                <w:rFonts w:ascii="宋体" w:eastAsia="宋体" w:hAnsi="宋体" w:cs="宋体" w:hint="eastAsia"/>
                <w:sz w:val="22"/>
              </w:rPr>
              <w:t>教老师</w:t>
            </w:r>
            <w:proofErr w:type="gramEnd"/>
            <w:r>
              <w:rPr>
                <w:rFonts w:ascii="宋体" w:eastAsia="宋体" w:hAnsi="宋体" w:cs="宋体" w:hint="eastAsia"/>
                <w:sz w:val="22"/>
              </w:rPr>
              <w:t>评价结果的查询。带教老师、科室、护士对学员评价。</w:t>
            </w:r>
          </w:p>
        </w:tc>
      </w:tr>
      <w:tr w:rsidR="00465E99">
        <w:trPr>
          <w:trHeight w:val="26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2、培训学员查询：按照一定条件查询相关学员所有轮转信息，可实时查看学员个人培训手册，学员在培训过程和培训结束阶段也可在线打印个人培训手册。</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3、医师出科成绩查询：查询医师轮转科室出科信息：包括</w:t>
            </w:r>
            <w:proofErr w:type="spellStart"/>
            <w:r>
              <w:rPr>
                <w:rFonts w:ascii="宋体" w:eastAsia="宋体" w:hAnsi="宋体" w:cs="宋体" w:hint="eastAsia"/>
                <w:sz w:val="22"/>
              </w:rPr>
              <w:t>Dops</w:t>
            </w:r>
            <w:proofErr w:type="spellEnd"/>
            <w:r>
              <w:rPr>
                <w:rFonts w:ascii="宋体" w:eastAsia="宋体" w:hAnsi="宋体" w:cs="宋体" w:hint="eastAsia"/>
                <w:sz w:val="22"/>
              </w:rPr>
              <w:t>，mini-</w:t>
            </w:r>
            <w:proofErr w:type="spellStart"/>
            <w:r>
              <w:rPr>
                <w:rFonts w:ascii="宋体" w:eastAsia="宋体" w:hAnsi="宋体" w:cs="宋体" w:hint="eastAsia"/>
                <w:sz w:val="22"/>
              </w:rPr>
              <w:t>cex</w:t>
            </w:r>
            <w:proofErr w:type="spellEnd"/>
            <w:r>
              <w:rPr>
                <w:rFonts w:ascii="宋体" w:eastAsia="宋体" w:hAnsi="宋体" w:cs="宋体" w:hint="eastAsia"/>
                <w:sz w:val="22"/>
              </w:rPr>
              <w:t>,出科考核表，出科小结信息。</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4、日志查询:实现整个系统相关操作的统计和查询。</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5、支持管理员培训管理驾驶舱功能页面，通过大数据整合，统</w:t>
            </w:r>
            <w:r>
              <w:rPr>
                <w:rFonts w:ascii="宋体" w:eastAsia="宋体" w:hAnsi="宋体" w:cs="宋体" w:hint="eastAsia"/>
                <w:sz w:val="22"/>
              </w:rPr>
              <w:lastRenderedPageBreak/>
              <w:t>计查询各项培训数据信息</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学员角色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1、轮转计划：根据培训基地管理员轮转计划设置情况显示轮转计划或自主填写轮转计划。</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培训登记：该模块主要完成对正在轮转的科室录入、登记相关数据。学员登记轮转培训过程中各项数据包括但不限于如大病历、病种、操作技能、手术要求、各种形式活动等，并可查看登记例数达到要求例数的比例。</w:t>
            </w:r>
          </w:p>
        </w:tc>
      </w:tr>
      <w:tr w:rsidR="00465E99">
        <w:trPr>
          <w:trHeight w:val="34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3、360：对带</w:t>
            </w:r>
            <w:proofErr w:type="gramStart"/>
            <w:r>
              <w:rPr>
                <w:rFonts w:ascii="宋体" w:eastAsia="宋体" w:hAnsi="宋体" w:cs="宋体" w:hint="eastAsia"/>
                <w:sz w:val="22"/>
              </w:rPr>
              <w:t>教老师</w:t>
            </w:r>
            <w:proofErr w:type="gramEnd"/>
            <w:r>
              <w:rPr>
                <w:rFonts w:ascii="宋体" w:eastAsia="宋体" w:hAnsi="宋体" w:cs="宋体" w:hint="eastAsia"/>
                <w:sz w:val="22"/>
              </w:rPr>
              <w:t>和科室进行评价。</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4、出科理论考核</w:t>
            </w:r>
          </w:p>
          <w:p w:rsidR="00465E99" w:rsidRDefault="00E7639D">
            <w:pPr>
              <w:rPr>
                <w:rFonts w:ascii="宋体" w:eastAsia="宋体" w:hAnsi="宋体" w:cs="宋体"/>
                <w:sz w:val="22"/>
              </w:rPr>
            </w:pPr>
            <w:r>
              <w:rPr>
                <w:rFonts w:ascii="宋体" w:eastAsia="宋体" w:hAnsi="宋体" w:cs="宋体" w:hint="eastAsia"/>
                <w:sz w:val="22"/>
              </w:rPr>
              <w:t>学员参加考核时，结合在线考试系统自动提取考试系统内试卷信息，供学生进行出科理论考核，成绩自动对接出科考核表。</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5、评价管理：学生在科室轮转培训期间可对其带</w:t>
            </w:r>
            <w:proofErr w:type="gramStart"/>
            <w:r>
              <w:rPr>
                <w:rFonts w:ascii="宋体" w:eastAsia="宋体" w:hAnsi="宋体" w:cs="宋体" w:hint="eastAsia"/>
                <w:sz w:val="22"/>
              </w:rPr>
              <w:t>教老师</w:t>
            </w:r>
            <w:proofErr w:type="gramEnd"/>
            <w:r>
              <w:rPr>
                <w:rFonts w:ascii="宋体" w:eastAsia="宋体" w:hAnsi="宋体" w:cs="宋体" w:hint="eastAsia"/>
                <w:sz w:val="22"/>
              </w:rPr>
              <w:t>和培训科室，进行匿名考评（考评标准由医院管理员进行设定）。</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6、请假申请：实现学员请假的申请，提交，销假及流程状态查看。</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7、</w:t>
            </w:r>
            <w:proofErr w:type="spellStart"/>
            <w:r>
              <w:rPr>
                <w:rFonts w:ascii="宋体" w:eastAsia="宋体" w:hAnsi="宋体" w:cs="宋体" w:hint="eastAsia"/>
                <w:sz w:val="22"/>
              </w:rPr>
              <w:t>dops</w:t>
            </w:r>
            <w:proofErr w:type="spellEnd"/>
            <w:r>
              <w:rPr>
                <w:rFonts w:ascii="宋体" w:eastAsia="宋体" w:hAnsi="宋体" w:cs="宋体" w:hint="eastAsia"/>
                <w:sz w:val="22"/>
              </w:rPr>
              <w:t>/mini-</w:t>
            </w:r>
            <w:proofErr w:type="spellStart"/>
            <w:r>
              <w:rPr>
                <w:rFonts w:ascii="宋体" w:eastAsia="宋体" w:hAnsi="宋体" w:cs="宋体" w:hint="eastAsia"/>
                <w:sz w:val="22"/>
              </w:rPr>
              <w:t>cex</w:t>
            </w:r>
            <w:proofErr w:type="spellEnd"/>
            <w:r>
              <w:rPr>
                <w:rFonts w:ascii="宋体" w:eastAsia="宋体" w:hAnsi="宋体" w:cs="宋体" w:hint="eastAsia"/>
                <w:sz w:val="22"/>
              </w:rPr>
              <w:t>查询：查看带</w:t>
            </w:r>
            <w:proofErr w:type="gramStart"/>
            <w:r>
              <w:rPr>
                <w:rFonts w:ascii="宋体" w:eastAsia="宋体" w:hAnsi="宋体" w:cs="宋体" w:hint="eastAsia"/>
                <w:sz w:val="22"/>
              </w:rPr>
              <w:t>教老师</w:t>
            </w:r>
            <w:proofErr w:type="gramEnd"/>
            <w:r>
              <w:rPr>
                <w:rFonts w:ascii="宋体" w:eastAsia="宋体" w:hAnsi="宋体" w:cs="宋体" w:hint="eastAsia"/>
                <w:sz w:val="22"/>
              </w:rPr>
              <w:t>的</w:t>
            </w:r>
            <w:proofErr w:type="spellStart"/>
            <w:r>
              <w:rPr>
                <w:rFonts w:ascii="宋体" w:eastAsia="宋体" w:hAnsi="宋体" w:cs="宋体" w:hint="eastAsia"/>
                <w:sz w:val="22"/>
              </w:rPr>
              <w:t>dops</w:t>
            </w:r>
            <w:proofErr w:type="spellEnd"/>
            <w:r>
              <w:rPr>
                <w:rFonts w:ascii="宋体" w:eastAsia="宋体" w:hAnsi="宋体" w:cs="宋体" w:hint="eastAsia"/>
                <w:sz w:val="22"/>
              </w:rPr>
              <w:t>/mini-</w:t>
            </w:r>
            <w:proofErr w:type="spellStart"/>
            <w:r>
              <w:rPr>
                <w:rFonts w:ascii="宋体" w:eastAsia="宋体" w:hAnsi="宋体" w:cs="宋体" w:hint="eastAsia"/>
                <w:sz w:val="22"/>
              </w:rPr>
              <w:t>cex</w:t>
            </w:r>
            <w:proofErr w:type="spellEnd"/>
            <w:r>
              <w:rPr>
                <w:rFonts w:ascii="宋体" w:eastAsia="宋体" w:hAnsi="宋体" w:cs="宋体" w:hint="eastAsia"/>
                <w:sz w:val="22"/>
              </w:rPr>
              <w:t>考核结果。</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8、培训日志：填写每日/每周/每月培训日志信息。</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9、意见反馈：提出在培训期间对培训基地的相关意见。</w:t>
            </w:r>
          </w:p>
        </w:tc>
      </w:tr>
      <w:tr w:rsidR="00465E99">
        <w:trPr>
          <w:trHeight w:val="25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10、培训指南：查看基地发布的培训指南信息 。</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11、讲座信息：查看基地发布的讲座信息，并通过手机小程序扫描讲座二</w:t>
            </w:r>
            <w:proofErr w:type="gramStart"/>
            <w:r>
              <w:rPr>
                <w:rFonts w:ascii="宋体" w:eastAsia="宋体" w:hAnsi="宋体" w:cs="宋体" w:hint="eastAsia"/>
                <w:sz w:val="22"/>
              </w:rPr>
              <w:t>维码实现</w:t>
            </w:r>
            <w:proofErr w:type="gramEnd"/>
            <w:r>
              <w:rPr>
                <w:rFonts w:ascii="宋体" w:eastAsia="宋体" w:hAnsi="宋体" w:cs="宋体" w:hint="eastAsia"/>
                <w:sz w:val="22"/>
              </w:rPr>
              <w:t>的讲座签到及讲座评价。</w:t>
            </w:r>
          </w:p>
        </w:tc>
      </w:tr>
      <w:tr w:rsidR="00465E99">
        <w:trPr>
          <w:trHeight w:val="273"/>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带</w:t>
            </w:r>
            <w:proofErr w:type="gramStart"/>
            <w:r>
              <w:rPr>
                <w:rFonts w:ascii="宋体" w:eastAsia="宋体" w:hAnsi="宋体" w:cs="宋体" w:hint="eastAsia"/>
                <w:b/>
                <w:bCs/>
                <w:szCs w:val="21"/>
              </w:rPr>
              <w:t>教老师</w:t>
            </w:r>
            <w:proofErr w:type="gramEnd"/>
            <w:r>
              <w:rPr>
                <w:rFonts w:ascii="宋体" w:eastAsia="宋体" w:hAnsi="宋体" w:cs="宋体" w:hint="eastAsia"/>
                <w:b/>
                <w:bCs/>
                <w:szCs w:val="21"/>
              </w:rPr>
              <w:t>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1、学员信息：通过该模块可查看自己带教的学生信息。</w:t>
            </w:r>
          </w:p>
        </w:tc>
      </w:tr>
      <w:tr w:rsidR="00465E99">
        <w:trPr>
          <w:trHeight w:val="235"/>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2、培训数据审核查询：审核查询所带医师填写的培训数据</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w:t>
            </w:r>
            <w:proofErr w:type="spellStart"/>
            <w:r>
              <w:rPr>
                <w:rFonts w:ascii="宋体" w:eastAsia="宋体" w:hAnsi="宋体" w:cs="宋体" w:hint="eastAsia"/>
                <w:sz w:val="22"/>
              </w:rPr>
              <w:t>dops</w:t>
            </w:r>
            <w:proofErr w:type="spellEnd"/>
            <w:r>
              <w:rPr>
                <w:rFonts w:ascii="宋体" w:eastAsia="宋体" w:hAnsi="宋体" w:cs="宋体" w:hint="eastAsia"/>
                <w:sz w:val="22"/>
              </w:rPr>
              <w:t>/mini-</w:t>
            </w:r>
            <w:proofErr w:type="spellStart"/>
            <w:r>
              <w:rPr>
                <w:rFonts w:ascii="宋体" w:eastAsia="宋体" w:hAnsi="宋体" w:cs="宋体" w:hint="eastAsia"/>
                <w:sz w:val="22"/>
              </w:rPr>
              <w:t>cex</w:t>
            </w:r>
            <w:proofErr w:type="spellEnd"/>
            <w:r>
              <w:rPr>
                <w:rFonts w:ascii="宋体" w:eastAsia="宋体" w:hAnsi="宋体" w:cs="宋体" w:hint="eastAsia"/>
                <w:sz w:val="22"/>
              </w:rPr>
              <w:t>考核：填写所带医师的临床操作技能评估量化表和迷你临床演练评估量化表。</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4、出科技能考核：实现带</w:t>
            </w:r>
            <w:proofErr w:type="gramStart"/>
            <w:r>
              <w:rPr>
                <w:rFonts w:ascii="宋体" w:eastAsia="宋体" w:hAnsi="宋体" w:cs="宋体" w:hint="eastAsia"/>
                <w:sz w:val="22"/>
              </w:rPr>
              <w:t>教老师</w:t>
            </w:r>
            <w:proofErr w:type="gramEnd"/>
            <w:r>
              <w:rPr>
                <w:rFonts w:ascii="宋体" w:eastAsia="宋体" w:hAnsi="宋体" w:cs="宋体" w:hint="eastAsia"/>
                <w:sz w:val="22"/>
              </w:rPr>
              <w:t>对学员出科技能考核，可自由选择考核评分表单进行考核，并可进行多次考核。</w:t>
            </w:r>
          </w:p>
        </w:tc>
      </w:tr>
      <w:tr w:rsidR="00465E99">
        <w:trPr>
          <w:trHeight w:val="411"/>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5、出科考核：实现对学员出科小结及出科考核的审核。</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6、请假审批：实现对学员请假申请的审核功能。</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7、教学活动管理：带</w:t>
            </w:r>
            <w:proofErr w:type="gramStart"/>
            <w:r>
              <w:rPr>
                <w:rFonts w:ascii="宋体" w:eastAsia="宋体" w:hAnsi="宋体" w:cs="宋体" w:hint="eastAsia"/>
                <w:sz w:val="22"/>
              </w:rPr>
              <w:t>教老师</w:t>
            </w:r>
            <w:proofErr w:type="gramEnd"/>
            <w:r>
              <w:rPr>
                <w:rFonts w:ascii="宋体" w:eastAsia="宋体" w:hAnsi="宋体" w:cs="宋体" w:hint="eastAsia"/>
                <w:sz w:val="22"/>
              </w:rPr>
              <w:t>可通过web/小程序维护管理教学活动信息并可生成签到及</w:t>
            </w:r>
            <w:proofErr w:type="gramStart"/>
            <w:r>
              <w:rPr>
                <w:rFonts w:ascii="宋体" w:eastAsia="宋体" w:hAnsi="宋体" w:cs="宋体" w:hint="eastAsia"/>
                <w:sz w:val="22"/>
              </w:rPr>
              <w:t>签退二维码</w:t>
            </w:r>
            <w:proofErr w:type="gramEnd"/>
            <w:r>
              <w:rPr>
                <w:rFonts w:ascii="宋体" w:eastAsia="宋体" w:hAnsi="宋体" w:cs="宋体" w:hint="eastAsia"/>
                <w:sz w:val="22"/>
              </w:rPr>
              <w:t>信息，可上传的教学活动课件及拍照上</w:t>
            </w:r>
            <w:proofErr w:type="gramStart"/>
            <w:r>
              <w:rPr>
                <w:rFonts w:ascii="宋体" w:eastAsia="宋体" w:hAnsi="宋体" w:cs="宋体" w:hint="eastAsia"/>
                <w:sz w:val="22"/>
              </w:rPr>
              <w:t>传活动</w:t>
            </w:r>
            <w:proofErr w:type="gramEnd"/>
            <w:r>
              <w:rPr>
                <w:rFonts w:ascii="宋体" w:eastAsia="宋体" w:hAnsi="宋体" w:cs="宋体" w:hint="eastAsia"/>
                <w:sz w:val="22"/>
              </w:rPr>
              <w:t>现场照片。</w:t>
            </w:r>
          </w:p>
        </w:tc>
      </w:tr>
      <w:tr w:rsidR="00465E99">
        <w:trPr>
          <w:trHeight w:val="169"/>
        </w:trPr>
        <w:tc>
          <w:tcPr>
            <w:tcW w:w="995" w:type="dxa"/>
            <w:vMerge/>
            <w:vAlign w:val="center"/>
          </w:tcPr>
          <w:p w:rsidR="00465E99" w:rsidRDefault="00465E99">
            <w:pPr>
              <w:rPr>
                <w:rFonts w:ascii="宋体" w:eastAsia="宋体" w:hAnsi="宋体" w:cs="宋体"/>
                <w:b/>
                <w:bCs/>
                <w:szCs w:val="21"/>
              </w:rPr>
            </w:pPr>
          </w:p>
        </w:tc>
        <w:tc>
          <w:tcPr>
            <w:tcW w:w="966"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教学秘书角色</w:t>
            </w: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参见科室主任角色，根据实际需要的功能筛选。</w:t>
            </w:r>
          </w:p>
        </w:tc>
      </w:tr>
      <w:tr w:rsidR="00465E99">
        <w:trPr>
          <w:trHeight w:val="244"/>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科室主任角色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1、学员信息:通过该模块可查看当前正在本科室轮转的学员及登记信息</w:t>
            </w:r>
          </w:p>
        </w:tc>
      </w:tr>
      <w:tr w:rsidR="00465E99">
        <w:trPr>
          <w:trHeight w:val="15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2、登记数据查询：查询在本科室参加培训医师的培训数据信息。</w:t>
            </w:r>
          </w:p>
        </w:tc>
      </w:tr>
      <w:tr w:rsidR="00465E99">
        <w:trPr>
          <w:trHeight w:val="302"/>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3、出科考核：可对出科考核表和出科小结进行意见填写并评价，并最终决定是否同意出科。</w:t>
            </w:r>
          </w:p>
        </w:tc>
      </w:tr>
      <w:tr w:rsidR="00465E99">
        <w:trPr>
          <w:trHeight w:val="588"/>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4、出科技能考核：实现科室对学员出科技能考核，可自由选择考核评分表单进行考核，并可进行多次考核。</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5、考勤管理：</w:t>
            </w:r>
          </w:p>
        </w:tc>
      </w:tr>
      <w:tr w:rsidR="00465E99">
        <w:trPr>
          <w:trHeight w:val="15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（1）请假管理：审核学员提交的请假申请</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（2）培训考勤：提供培训考勤功能，用于记录学员参加培训的考勤。</w:t>
            </w:r>
          </w:p>
        </w:tc>
      </w:tr>
      <w:tr w:rsidR="00465E99">
        <w:trPr>
          <w:trHeight w:val="30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6、360评价查看：查询学员对科室、带</w:t>
            </w:r>
            <w:proofErr w:type="gramStart"/>
            <w:r>
              <w:rPr>
                <w:rFonts w:ascii="宋体" w:eastAsia="宋体" w:hAnsi="宋体" w:cs="宋体" w:hint="eastAsia"/>
                <w:sz w:val="22"/>
              </w:rPr>
              <w:t>教老师</w:t>
            </w:r>
            <w:proofErr w:type="gramEnd"/>
            <w:r>
              <w:rPr>
                <w:rFonts w:ascii="宋体" w:eastAsia="宋体" w:hAnsi="宋体" w:cs="宋体" w:hint="eastAsia"/>
                <w:sz w:val="22"/>
              </w:rPr>
              <w:t>的评价查询。</w:t>
            </w:r>
          </w:p>
        </w:tc>
      </w:tr>
      <w:tr w:rsidR="00465E99">
        <w:trPr>
          <w:trHeight w:val="30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7、轮转情况查询：系统支持科室可视化查看</w:t>
            </w:r>
            <w:proofErr w:type="gramStart"/>
            <w:r>
              <w:rPr>
                <w:rFonts w:ascii="宋体" w:eastAsia="宋体" w:hAnsi="宋体" w:cs="宋体" w:hint="eastAsia"/>
                <w:sz w:val="22"/>
              </w:rPr>
              <w:t>当月正在</w:t>
            </w:r>
            <w:proofErr w:type="gramEnd"/>
            <w:r>
              <w:rPr>
                <w:rFonts w:ascii="宋体" w:eastAsia="宋体" w:hAnsi="宋体" w:cs="宋体" w:hint="eastAsia"/>
                <w:sz w:val="22"/>
              </w:rPr>
              <w:t>轮转学员，</w:t>
            </w:r>
            <w:r>
              <w:rPr>
                <w:rFonts w:ascii="宋体" w:eastAsia="宋体" w:hAnsi="宋体" w:cs="宋体" w:hint="eastAsia"/>
                <w:sz w:val="22"/>
              </w:rPr>
              <w:lastRenderedPageBreak/>
              <w:t>当月计划出科学员、下月计划</w:t>
            </w:r>
            <w:proofErr w:type="gramStart"/>
            <w:r>
              <w:rPr>
                <w:rFonts w:ascii="宋体" w:eastAsia="宋体" w:hAnsi="宋体" w:cs="宋体" w:hint="eastAsia"/>
                <w:sz w:val="22"/>
              </w:rPr>
              <w:t>入科学员</w:t>
            </w:r>
            <w:proofErr w:type="gramEnd"/>
            <w:r>
              <w:rPr>
                <w:rFonts w:ascii="宋体" w:eastAsia="宋体" w:hAnsi="宋体" w:cs="宋体" w:hint="eastAsia"/>
                <w:sz w:val="22"/>
              </w:rPr>
              <w:t>、逾期未入科学员及逾期未出科学员分别是哪些人员，分别在哪些科室。对于逾期学员系统给出具体逾期原因。</w:t>
            </w:r>
          </w:p>
        </w:tc>
      </w:tr>
      <w:tr w:rsidR="00465E99">
        <w:trPr>
          <w:trHeight w:val="30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8、教学活动管理：可为科室带</w:t>
            </w:r>
            <w:proofErr w:type="gramStart"/>
            <w:r>
              <w:rPr>
                <w:rFonts w:ascii="宋体" w:eastAsia="宋体" w:hAnsi="宋体" w:cs="宋体" w:hint="eastAsia"/>
                <w:sz w:val="22"/>
              </w:rPr>
              <w:t>教老师</w:t>
            </w:r>
            <w:proofErr w:type="gramEnd"/>
            <w:r>
              <w:rPr>
                <w:rFonts w:ascii="宋体" w:eastAsia="宋体" w:hAnsi="宋体" w:cs="宋体" w:hint="eastAsia"/>
                <w:sz w:val="22"/>
              </w:rPr>
              <w:t>安排教学活动。通过web/小程序查看管理教学活动信息，查看上传的教学活动课件及拍照上</w:t>
            </w:r>
            <w:proofErr w:type="gramStart"/>
            <w:r>
              <w:rPr>
                <w:rFonts w:ascii="宋体" w:eastAsia="宋体" w:hAnsi="宋体" w:cs="宋体" w:hint="eastAsia"/>
                <w:sz w:val="22"/>
              </w:rPr>
              <w:t>传活动</w:t>
            </w:r>
            <w:proofErr w:type="gramEnd"/>
            <w:r>
              <w:rPr>
                <w:rFonts w:ascii="宋体" w:eastAsia="宋体" w:hAnsi="宋体" w:cs="宋体" w:hint="eastAsia"/>
                <w:sz w:val="22"/>
              </w:rPr>
              <w:t>现场照片，学员报名、</w:t>
            </w:r>
            <w:proofErr w:type="gramStart"/>
            <w:r>
              <w:rPr>
                <w:rFonts w:ascii="宋体" w:eastAsia="宋体" w:hAnsi="宋体" w:cs="宋体" w:hint="eastAsia"/>
                <w:sz w:val="22"/>
              </w:rPr>
              <w:t>扫码签到</w:t>
            </w:r>
            <w:proofErr w:type="gramEnd"/>
            <w:r>
              <w:rPr>
                <w:rFonts w:ascii="宋体" w:eastAsia="宋体" w:hAnsi="宋体" w:cs="宋体" w:hint="eastAsia"/>
                <w:sz w:val="22"/>
              </w:rPr>
              <w:t>情况及评价信息。</w:t>
            </w:r>
          </w:p>
        </w:tc>
      </w:tr>
      <w:tr w:rsidR="00465E99">
        <w:trPr>
          <w:trHeight w:val="30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9、支持科室培训管理驾驶舱功能页面，通过大数据整合，统计查询各项培训数据信息</w:t>
            </w:r>
          </w:p>
        </w:tc>
      </w:tr>
      <w:tr w:rsidR="00465E99">
        <w:trPr>
          <w:trHeight w:val="621"/>
        </w:trPr>
        <w:tc>
          <w:tcPr>
            <w:tcW w:w="995" w:type="dxa"/>
            <w:vMerge w:val="restart"/>
            <w:vAlign w:val="center"/>
          </w:tcPr>
          <w:p w:rsidR="00465E99" w:rsidRDefault="00E7639D">
            <w:pPr>
              <w:rPr>
                <w:rFonts w:ascii="宋体" w:eastAsia="宋体" w:hAnsi="宋体" w:cs="宋体"/>
                <w:b/>
                <w:bCs/>
                <w:szCs w:val="21"/>
              </w:rPr>
            </w:pPr>
            <w:proofErr w:type="gramStart"/>
            <w:r>
              <w:rPr>
                <w:rFonts w:ascii="宋体" w:eastAsia="宋体" w:hAnsi="宋体" w:cs="宋体" w:hint="eastAsia"/>
                <w:b/>
                <w:bCs/>
                <w:szCs w:val="21"/>
              </w:rPr>
              <w:t>微信小</w:t>
            </w:r>
            <w:proofErr w:type="gramEnd"/>
            <w:r>
              <w:rPr>
                <w:rFonts w:ascii="宋体" w:eastAsia="宋体" w:hAnsi="宋体" w:cs="宋体" w:hint="eastAsia"/>
                <w:b/>
                <w:bCs/>
                <w:szCs w:val="21"/>
              </w:rPr>
              <w:t>程序端口</w:t>
            </w:r>
          </w:p>
        </w:tc>
        <w:tc>
          <w:tcPr>
            <w:tcW w:w="966"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总体要求</w:t>
            </w: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proofErr w:type="gramStart"/>
            <w:r>
              <w:rPr>
                <w:rFonts w:ascii="宋体" w:eastAsia="宋体" w:hAnsi="宋体" w:cs="宋体" w:hint="eastAsia"/>
                <w:sz w:val="22"/>
              </w:rPr>
              <w:t>提供微信小</w:t>
            </w:r>
            <w:proofErr w:type="gramEnd"/>
            <w:r>
              <w:rPr>
                <w:rFonts w:ascii="宋体" w:eastAsia="宋体" w:hAnsi="宋体" w:cs="宋体" w:hint="eastAsia"/>
                <w:sz w:val="22"/>
              </w:rPr>
              <w:t>程序，实现学生轮转培训过程中各项数据均可通过手机端进行登记记录；带</w:t>
            </w:r>
            <w:proofErr w:type="gramStart"/>
            <w:r>
              <w:rPr>
                <w:rFonts w:ascii="宋体" w:eastAsia="宋体" w:hAnsi="宋体" w:cs="宋体" w:hint="eastAsia"/>
                <w:sz w:val="22"/>
              </w:rPr>
              <w:t>教老师</w:t>
            </w:r>
            <w:proofErr w:type="gramEnd"/>
            <w:r>
              <w:rPr>
                <w:rFonts w:ascii="宋体" w:eastAsia="宋体" w:hAnsi="宋体" w:cs="宋体" w:hint="eastAsia"/>
                <w:sz w:val="22"/>
              </w:rPr>
              <w:t>可以在手机端进行数据审核、</w:t>
            </w:r>
            <w:proofErr w:type="spellStart"/>
            <w:r>
              <w:rPr>
                <w:rFonts w:ascii="宋体" w:eastAsia="宋体" w:hAnsi="宋体" w:cs="宋体" w:hint="eastAsia"/>
                <w:sz w:val="22"/>
              </w:rPr>
              <w:t>dops</w:t>
            </w:r>
            <w:proofErr w:type="spellEnd"/>
            <w:r>
              <w:rPr>
                <w:rFonts w:ascii="宋体" w:eastAsia="宋体" w:hAnsi="宋体" w:cs="宋体" w:hint="eastAsia"/>
                <w:sz w:val="22"/>
              </w:rPr>
              <w:t>/mini-</w:t>
            </w:r>
            <w:proofErr w:type="spellStart"/>
            <w:r>
              <w:rPr>
                <w:rFonts w:ascii="宋体" w:eastAsia="宋体" w:hAnsi="宋体" w:cs="宋体" w:hint="eastAsia"/>
                <w:sz w:val="22"/>
              </w:rPr>
              <w:t>cex</w:t>
            </w:r>
            <w:proofErr w:type="spellEnd"/>
            <w:r>
              <w:rPr>
                <w:rFonts w:ascii="宋体" w:eastAsia="宋体" w:hAnsi="宋体" w:cs="宋体" w:hint="eastAsia"/>
                <w:sz w:val="22"/>
              </w:rPr>
              <w:t>考核；科主任审核学员出科，监管科室带教情况，及学员数据填写情况等</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学员角色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1、培训指南：查看基地发布的培训指南。</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2、意见反馈：通过小程序提出在培训期间对基地的意见。</w:t>
            </w:r>
          </w:p>
        </w:tc>
      </w:tr>
      <w:tr w:rsidR="00465E99">
        <w:trPr>
          <w:trHeight w:val="16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3、讲座信息：查看基地发布的讲座信息，并通过手机小程序扫描讲座特定二</w:t>
            </w:r>
            <w:proofErr w:type="gramStart"/>
            <w:r>
              <w:rPr>
                <w:rFonts w:ascii="宋体" w:eastAsia="宋体" w:hAnsi="宋体" w:cs="宋体" w:hint="eastAsia"/>
                <w:sz w:val="22"/>
              </w:rPr>
              <w:t>维码实现</w:t>
            </w:r>
            <w:proofErr w:type="gramEnd"/>
            <w:r>
              <w:rPr>
                <w:rFonts w:ascii="宋体" w:eastAsia="宋体" w:hAnsi="宋体" w:cs="宋体" w:hint="eastAsia"/>
                <w:sz w:val="22"/>
              </w:rPr>
              <w:t>讲座的签到与评价。</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4、轮转计划：可通过该应用进行轮转科室计划的查看。</w:t>
            </w:r>
          </w:p>
        </w:tc>
      </w:tr>
      <w:tr w:rsidR="00465E99">
        <w:trPr>
          <w:trHeight w:val="29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5、轮转数据登记：可对各轮转科室培训数据的查看、填写、修改、操作。各轮转科室信息包括：科室信息、数据完成进度、开始时间、结束时间、轮转状态等。</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6、评价管理：并可对带</w:t>
            </w:r>
            <w:proofErr w:type="gramStart"/>
            <w:r>
              <w:rPr>
                <w:rFonts w:ascii="宋体" w:eastAsia="宋体" w:hAnsi="宋体" w:cs="宋体" w:hint="eastAsia"/>
                <w:sz w:val="22"/>
              </w:rPr>
              <w:t>教老师</w:t>
            </w:r>
            <w:proofErr w:type="gramEnd"/>
            <w:r>
              <w:rPr>
                <w:rFonts w:ascii="宋体" w:eastAsia="宋体" w:hAnsi="宋体" w:cs="宋体" w:hint="eastAsia"/>
                <w:sz w:val="22"/>
              </w:rPr>
              <w:t>和科室进行评价。</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7、签到管理：要求可通过小程序扫描二</w:t>
            </w:r>
            <w:proofErr w:type="gramStart"/>
            <w:r>
              <w:rPr>
                <w:rFonts w:ascii="宋体" w:eastAsia="宋体" w:hAnsi="宋体" w:cs="宋体" w:hint="eastAsia"/>
                <w:sz w:val="22"/>
              </w:rPr>
              <w:t>维码实现</w:t>
            </w:r>
            <w:proofErr w:type="gramEnd"/>
            <w:r>
              <w:rPr>
                <w:rFonts w:ascii="宋体" w:eastAsia="宋体" w:hAnsi="宋体" w:cs="宋体" w:hint="eastAsia"/>
                <w:sz w:val="22"/>
              </w:rPr>
              <w:t>学员签到功能。</w:t>
            </w:r>
          </w:p>
        </w:tc>
      </w:tr>
      <w:tr w:rsidR="00465E99">
        <w:trPr>
          <w:trHeight w:val="30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8、教学活动管理：查看全院教学活动信息，并进行报名、扫码、评价。</w:t>
            </w:r>
          </w:p>
        </w:tc>
      </w:tr>
      <w:tr w:rsidR="00465E99">
        <w:trPr>
          <w:trHeight w:val="315"/>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9、通过手机小程序进行出科理论考核。</w:t>
            </w:r>
          </w:p>
        </w:tc>
      </w:tr>
      <w:tr w:rsidR="00465E99">
        <w:trPr>
          <w:trHeight w:val="439"/>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带教老</w:t>
            </w:r>
          </w:p>
          <w:p w:rsidR="00465E99" w:rsidRDefault="00E7639D">
            <w:pPr>
              <w:rPr>
                <w:rFonts w:ascii="宋体" w:eastAsia="宋体" w:hAnsi="宋体" w:cs="宋体"/>
                <w:b/>
                <w:bCs/>
                <w:szCs w:val="21"/>
              </w:rPr>
            </w:pPr>
            <w:r>
              <w:rPr>
                <w:rFonts w:ascii="宋体" w:eastAsia="宋体" w:hAnsi="宋体" w:cs="宋体" w:hint="eastAsia"/>
                <w:b/>
                <w:bCs/>
                <w:szCs w:val="21"/>
              </w:rPr>
              <w:t>师角色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小程序页面显示</w:t>
            </w:r>
            <w:proofErr w:type="gramStart"/>
            <w:r>
              <w:rPr>
                <w:rFonts w:ascii="宋体" w:eastAsia="宋体" w:hAnsi="宋体" w:cs="宋体" w:hint="eastAsia"/>
                <w:sz w:val="22"/>
              </w:rPr>
              <w:t>带教学</w:t>
            </w:r>
            <w:proofErr w:type="gramEnd"/>
            <w:r>
              <w:rPr>
                <w:rFonts w:ascii="宋体" w:eastAsia="宋体" w:hAnsi="宋体" w:cs="宋体" w:hint="eastAsia"/>
                <w:sz w:val="22"/>
              </w:rPr>
              <w:t>员信息，点击学员姓名展示该学员全部的数据填写情况和未完成情况并进行审核。待出科、待考核学员提醒功能。</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1、数据审核：查看所带教的学员需要审核的信息，审核学员填写的培训数据</w:t>
            </w:r>
          </w:p>
        </w:tc>
      </w:tr>
      <w:tr w:rsidR="00465E99">
        <w:trPr>
          <w:trHeight w:val="427"/>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2、出科技能考核：实现带</w:t>
            </w:r>
            <w:proofErr w:type="gramStart"/>
            <w:r>
              <w:rPr>
                <w:rFonts w:ascii="宋体" w:eastAsia="宋体" w:hAnsi="宋体" w:cs="宋体" w:hint="eastAsia"/>
                <w:sz w:val="22"/>
              </w:rPr>
              <w:t>教老师</w:t>
            </w:r>
            <w:proofErr w:type="gramEnd"/>
            <w:r>
              <w:rPr>
                <w:rFonts w:ascii="宋体" w:eastAsia="宋体" w:hAnsi="宋体" w:cs="宋体" w:hint="eastAsia"/>
                <w:sz w:val="22"/>
              </w:rPr>
              <w:t>对学员出科技能考核，可自由选择考核评分表单进行考核，并可进行多次考核。</w:t>
            </w:r>
          </w:p>
        </w:tc>
      </w:tr>
      <w:tr w:rsidR="00465E99">
        <w:trPr>
          <w:trHeight w:val="31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3、出科审核：可对出科考核表和出科小结进行意见填写并评价，并最终决定是否同意出科。</w:t>
            </w:r>
          </w:p>
        </w:tc>
      </w:tr>
      <w:tr w:rsidR="00465E99">
        <w:trPr>
          <w:trHeight w:val="11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w:t>
            </w:r>
            <w:proofErr w:type="spellStart"/>
            <w:r>
              <w:rPr>
                <w:rFonts w:ascii="宋体" w:eastAsia="宋体" w:hAnsi="宋体" w:cs="宋体" w:hint="eastAsia"/>
                <w:sz w:val="22"/>
              </w:rPr>
              <w:t>dops</w:t>
            </w:r>
            <w:proofErr w:type="spellEnd"/>
            <w:r>
              <w:rPr>
                <w:rFonts w:ascii="宋体" w:eastAsia="宋体" w:hAnsi="宋体" w:cs="宋体" w:hint="eastAsia"/>
                <w:sz w:val="22"/>
              </w:rPr>
              <w:t>/mini-</w:t>
            </w:r>
            <w:proofErr w:type="spellStart"/>
            <w:r>
              <w:rPr>
                <w:rFonts w:ascii="宋体" w:eastAsia="宋体" w:hAnsi="宋体" w:cs="宋体" w:hint="eastAsia"/>
                <w:sz w:val="22"/>
              </w:rPr>
              <w:t>cex</w:t>
            </w:r>
            <w:proofErr w:type="spellEnd"/>
            <w:r>
              <w:rPr>
                <w:rFonts w:ascii="宋体" w:eastAsia="宋体" w:hAnsi="宋体" w:cs="宋体" w:hint="eastAsia"/>
                <w:sz w:val="22"/>
              </w:rPr>
              <w:t>考核：填写所带医师的临床操作技能评估量化表和迷你临床演练评估量化表。</w:t>
            </w:r>
          </w:p>
        </w:tc>
      </w:tr>
      <w:tr w:rsidR="00465E99">
        <w:trPr>
          <w:trHeight w:val="272"/>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5、教学活动管理：带</w:t>
            </w:r>
            <w:proofErr w:type="gramStart"/>
            <w:r>
              <w:rPr>
                <w:rFonts w:ascii="宋体" w:eastAsia="宋体" w:hAnsi="宋体" w:cs="宋体" w:hint="eastAsia"/>
                <w:sz w:val="22"/>
              </w:rPr>
              <w:t>教老师</w:t>
            </w:r>
            <w:proofErr w:type="gramEnd"/>
            <w:r>
              <w:rPr>
                <w:rFonts w:ascii="宋体" w:eastAsia="宋体" w:hAnsi="宋体" w:cs="宋体" w:hint="eastAsia"/>
                <w:sz w:val="22"/>
              </w:rPr>
              <w:t>可通过web/小程序维护管理教学活动信息并可生成签到及</w:t>
            </w:r>
            <w:proofErr w:type="gramStart"/>
            <w:r>
              <w:rPr>
                <w:rFonts w:ascii="宋体" w:eastAsia="宋体" w:hAnsi="宋体" w:cs="宋体" w:hint="eastAsia"/>
                <w:sz w:val="22"/>
              </w:rPr>
              <w:t>签退二维码</w:t>
            </w:r>
            <w:proofErr w:type="gramEnd"/>
            <w:r>
              <w:rPr>
                <w:rFonts w:ascii="宋体" w:eastAsia="宋体" w:hAnsi="宋体" w:cs="宋体" w:hint="eastAsia"/>
                <w:sz w:val="22"/>
              </w:rPr>
              <w:t>信息，可上传的教学活动课件及拍照上</w:t>
            </w:r>
            <w:proofErr w:type="gramStart"/>
            <w:r>
              <w:rPr>
                <w:rFonts w:ascii="宋体" w:eastAsia="宋体" w:hAnsi="宋体" w:cs="宋体" w:hint="eastAsia"/>
                <w:sz w:val="22"/>
              </w:rPr>
              <w:t>传活动</w:t>
            </w:r>
            <w:proofErr w:type="gramEnd"/>
            <w:r>
              <w:rPr>
                <w:rFonts w:ascii="宋体" w:eastAsia="宋体" w:hAnsi="宋体" w:cs="宋体" w:hint="eastAsia"/>
                <w:sz w:val="22"/>
              </w:rPr>
              <w:t>现场照片。</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6、讲座信息：查看、报名基地发布的讲座信息，并通过手机小程序扫描讲座二</w:t>
            </w:r>
            <w:proofErr w:type="gramStart"/>
            <w:r>
              <w:rPr>
                <w:rFonts w:ascii="宋体" w:eastAsia="宋体" w:hAnsi="宋体" w:cs="宋体" w:hint="eastAsia"/>
                <w:sz w:val="22"/>
              </w:rPr>
              <w:t>维码实现</w:t>
            </w:r>
            <w:proofErr w:type="gramEnd"/>
            <w:r>
              <w:rPr>
                <w:rFonts w:ascii="宋体" w:eastAsia="宋体" w:hAnsi="宋体" w:cs="宋体" w:hint="eastAsia"/>
                <w:sz w:val="22"/>
              </w:rPr>
              <w:t>的讲座签到及讲座评价。</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教学秘书角色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1、安排学员入科，分配带教老师、科主任；</w:t>
            </w:r>
          </w:p>
        </w:tc>
      </w:tr>
      <w:tr w:rsidR="00465E99">
        <w:trPr>
          <w:trHeight w:val="38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2、教学秘书可通过web/小程序维护管理本科室教学活动信息并可生成签到及</w:t>
            </w:r>
            <w:proofErr w:type="gramStart"/>
            <w:r>
              <w:rPr>
                <w:rFonts w:ascii="宋体" w:eastAsia="宋体" w:hAnsi="宋体" w:cs="宋体" w:hint="eastAsia"/>
                <w:sz w:val="22"/>
              </w:rPr>
              <w:t>签退二维码</w:t>
            </w:r>
            <w:proofErr w:type="gramEnd"/>
            <w:r>
              <w:rPr>
                <w:rFonts w:ascii="宋体" w:eastAsia="宋体" w:hAnsi="宋体" w:cs="宋体" w:hint="eastAsia"/>
                <w:sz w:val="22"/>
              </w:rPr>
              <w:t>信息，可上传的教学活动课件及拍照上</w:t>
            </w:r>
            <w:proofErr w:type="gramStart"/>
            <w:r>
              <w:rPr>
                <w:rFonts w:ascii="宋体" w:eastAsia="宋体" w:hAnsi="宋体" w:cs="宋体" w:hint="eastAsia"/>
                <w:sz w:val="22"/>
              </w:rPr>
              <w:t>传活动</w:t>
            </w:r>
            <w:proofErr w:type="gramEnd"/>
            <w:r>
              <w:rPr>
                <w:rFonts w:ascii="宋体" w:eastAsia="宋体" w:hAnsi="宋体" w:cs="宋体" w:hint="eastAsia"/>
                <w:sz w:val="22"/>
              </w:rPr>
              <w:t>现场照片。</w:t>
            </w:r>
          </w:p>
        </w:tc>
      </w:tr>
      <w:tr w:rsidR="00465E99">
        <w:trPr>
          <w:trHeight w:val="14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3、轮转统计： 统计当前科室下学员轮转状态概况，查看学员数据填写概况等，主要包括当前轮转学员、待出科学员、计入科的学</w:t>
            </w:r>
            <w:r>
              <w:rPr>
                <w:rFonts w:ascii="宋体" w:eastAsia="宋体" w:hAnsi="宋体" w:cs="宋体" w:hint="eastAsia"/>
                <w:sz w:val="22"/>
              </w:rPr>
              <w:lastRenderedPageBreak/>
              <w:t>员、出科异常的人员信息等。</w:t>
            </w:r>
          </w:p>
        </w:tc>
      </w:tr>
      <w:tr w:rsidR="00465E99">
        <w:trPr>
          <w:trHeight w:val="41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4、评价查询：科主任查看科室学员对本科室老师、科室的评价，评估带教工作能力，提高科室教学质量</w:t>
            </w:r>
          </w:p>
        </w:tc>
      </w:tr>
      <w:tr w:rsidR="00465E99">
        <w:trPr>
          <w:trHeight w:val="305"/>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5、讲座信息：可查看、报名基地发布的讲座信息，并通过小程序扫描讲座二</w:t>
            </w:r>
            <w:proofErr w:type="gramStart"/>
            <w:r>
              <w:rPr>
                <w:rFonts w:ascii="宋体" w:eastAsia="宋体" w:hAnsi="宋体" w:cs="宋体" w:hint="eastAsia"/>
                <w:sz w:val="22"/>
              </w:rPr>
              <w:t>维码实现</w:t>
            </w:r>
            <w:proofErr w:type="gramEnd"/>
            <w:r>
              <w:rPr>
                <w:rFonts w:ascii="宋体" w:eastAsia="宋体" w:hAnsi="宋体" w:cs="宋体" w:hint="eastAsia"/>
                <w:sz w:val="22"/>
              </w:rPr>
              <w:t>的讲座签到及讲座评价。</w:t>
            </w:r>
          </w:p>
        </w:tc>
      </w:tr>
      <w:tr w:rsidR="00465E99">
        <w:trPr>
          <w:trHeight w:val="18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6、考官安排：能够安排学员出科技能考核考官</w:t>
            </w:r>
          </w:p>
        </w:tc>
      </w:tr>
      <w:tr w:rsidR="00465E99">
        <w:trPr>
          <w:trHeight w:val="15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7、考核随机码：生成考核随机编码，生成编码后，学员进行出科理论考核时，必须输入编码才能进行考核。编码能够手动重新生成。</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8、常见问题：能够查看系统常见问题解决办法。</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科主任角色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w:t>
            </w:r>
            <w:proofErr w:type="gramStart"/>
            <w:r>
              <w:rPr>
                <w:rFonts w:ascii="宋体" w:eastAsia="宋体" w:hAnsi="宋体" w:cs="宋体" w:hint="eastAsia"/>
                <w:sz w:val="22"/>
              </w:rPr>
              <w:t>入科教育</w:t>
            </w:r>
            <w:proofErr w:type="gramEnd"/>
            <w:r>
              <w:rPr>
                <w:rFonts w:ascii="宋体" w:eastAsia="宋体" w:hAnsi="宋体" w:cs="宋体" w:hint="eastAsia"/>
                <w:sz w:val="22"/>
              </w:rPr>
              <w:t>：科主任可</w:t>
            </w:r>
            <w:proofErr w:type="gramStart"/>
            <w:r>
              <w:rPr>
                <w:rFonts w:ascii="宋体" w:eastAsia="宋体" w:hAnsi="宋体" w:cs="宋体" w:hint="eastAsia"/>
                <w:sz w:val="22"/>
              </w:rPr>
              <w:t>发布入科教育</w:t>
            </w:r>
            <w:proofErr w:type="gramEnd"/>
            <w:r>
              <w:rPr>
                <w:rFonts w:ascii="宋体" w:eastAsia="宋体" w:hAnsi="宋体" w:cs="宋体" w:hint="eastAsia"/>
                <w:sz w:val="22"/>
              </w:rPr>
              <w:t>规范，明确科室的</w:t>
            </w:r>
            <w:proofErr w:type="gramStart"/>
            <w:r>
              <w:rPr>
                <w:rFonts w:ascii="宋体" w:eastAsia="宋体" w:hAnsi="宋体" w:cs="宋体" w:hint="eastAsia"/>
                <w:sz w:val="22"/>
              </w:rPr>
              <w:t>规</w:t>
            </w:r>
            <w:proofErr w:type="gramEnd"/>
            <w:r>
              <w:rPr>
                <w:rFonts w:ascii="宋体" w:eastAsia="宋体" w:hAnsi="宋体" w:cs="宋体" w:hint="eastAsia"/>
                <w:sz w:val="22"/>
              </w:rPr>
              <w:t>培细则、人员介绍等</w:t>
            </w:r>
          </w:p>
        </w:tc>
      </w:tr>
      <w:tr w:rsidR="00465E99">
        <w:trPr>
          <w:trHeight w:val="70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2、出科技能考核：实现科室对学员出科技能考核，可自由选择考核评分表单进行考核，并可进行多次考核。</w:t>
            </w:r>
          </w:p>
        </w:tc>
      </w:tr>
      <w:tr w:rsidR="00465E99">
        <w:trPr>
          <w:trHeight w:val="372"/>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3、出科审核：可对出科考核表和出科小结进行意见填写并评价，并最终决定是否同意出科。</w:t>
            </w:r>
          </w:p>
        </w:tc>
      </w:tr>
      <w:tr w:rsidR="00465E99">
        <w:trPr>
          <w:trHeight w:val="70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4、教学活动管理：可为科室带</w:t>
            </w:r>
            <w:proofErr w:type="gramStart"/>
            <w:r>
              <w:rPr>
                <w:rFonts w:ascii="宋体" w:eastAsia="宋体" w:hAnsi="宋体" w:cs="宋体" w:hint="eastAsia"/>
                <w:sz w:val="22"/>
              </w:rPr>
              <w:t>教老师</w:t>
            </w:r>
            <w:proofErr w:type="gramEnd"/>
            <w:r>
              <w:rPr>
                <w:rFonts w:ascii="宋体" w:eastAsia="宋体" w:hAnsi="宋体" w:cs="宋体" w:hint="eastAsia"/>
                <w:sz w:val="22"/>
              </w:rPr>
              <w:t>安排教学活动。通过web/小程序查看管理教学活动信息，查看上传的教学活动课件及拍照上</w:t>
            </w:r>
            <w:proofErr w:type="gramStart"/>
            <w:r>
              <w:rPr>
                <w:rFonts w:ascii="宋体" w:eastAsia="宋体" w:hAnsi="宋体" w:cs="宋体" w:hint="eastAsia"/>
                <w:sz w:val="22"/>
              </w:rPr>
              <w:t>传活动</w:t>
            </w:r>
            <w:proofErr w:type="gramEnd"/>
            <w:r>
              <w:rPr>
                <w:rFonts w:ascii="宋体" w:eastAsia="宋体" w:hAnsi="宋体" w:cs="宋体" w:hint="eastAsia"/>
                <w:sz w:val="22"/>
              </w:rPr>
              <w:t>现场照片，学员报名、</w:t>
            </w:r>
            <w:proofErr w:type="gramStart"/>
            <w:r>
              <w:rPr>
                <w:rFonts w:ascii="宋体" w:eastAsia="宋体" w:hAnsi="宋体" w:cs="宋体" w:hint="eastAsia"/>
                <w:sz w:val="22"/>
              </w:rPr>
              <w:t>扫码签到</w:t>
            </w:r>
            <w:proofErr w:type="gramEnd"/>
            <w:r>
              <w:rPr>
                <w:rFonts w:ascii="宋体" w:eastAsia="宋体" w:hAnsi="宋体" w:cs="宋体" w:hint="eastAsia"/>
                <w:sz w:val="22"/>
              </w:rPr>
              <w:t>情况及评价信息。</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5、讲座信息：可查看、报名基地发布的讲座信息，并通过小程序扫描讲座二</w:t>
            </w:r>
            <w:proofErr w:type="gramStart"/>
            <w:r>
              <w:rPr>
                <w:rFonts w:ascii="宋体" w:eastAsia="宋体" w:hAnsi="宋体" w:cs="宋体" w:hint="eastAsia"/>
                <w:sz w:val="22"/>
              </w:rPr>
              <w:t>维码实现</w:t>
            </w:r>
            <w:proofErr w:type="gramEnd"/>
            <w:r>
              <w:rPr>
                <w:rFonts w:ascii="宋体" w:eastAsia="宋体" w:hAnsi="宋体" w:cs="宋体" w:hint="eastAsia"/>
                <w:sz w:val="22"/>
              </w:rPr>
              <w:t>的讲座签到及讲座评价。</w:t>
            </w:r>
          </w:p>
        </w:tc>
      </w:tr>
      <w:tr w:rsidR="00465E99">
        <w:trPr>
          <w:trHeight w:val="19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6、评价查询：科主任查看科室学员对本科室老师、科室的评价，评估带教工作能力，提高科室教学质量</w:t>
            </w:r>
          </w:p>
        </w:tc>
      </w:tr>
      <w:tr w:rsidR="00465E99">
        <w:trPr>
          <w:trHeight w:val="23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7、轮转统计： 统计当前科室下学员轮转状态概况，查看学员数据填写概况等，主要包括当前轮转学员、待出科学员、计入科的学员、出科异常的人员信息等。</w:t>
            </w:r>
          </w:p>
        </w:tc>
      </w:tr>
      <w:tr w:rsidR="00465E99">
        <w:trPr>
          <w:trHeight w:val="2041"/>
        </w:trPr>
        <w:tc>
          <w:tcPr>
            <w:tcW w:w="995" w:type="dxa"/>
            <w:vMerge/>
            <w:vAlign w:val="center"/>
          </w:tcPr>
          <w:p w:rsidR="00465E99" w:rsidRDefault="00465E99">
            <w:pPr>
              <w:rPr>
                <w:rFonts w:ascii="宋体" w:eastAsia="宋体" w:hAnsi="宋体" w:cs="宋体"/>
                <w:b/>
                <w:bCs/>
                <w:szCs w:val="21"/>
              </w:rPr>
            </w:pPr>
          </w:p>
        </w:tc>
        <w:tc>
          <w:tcPr>
            <w:tcW w:w="966"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医院管理员角色</w:t>
            </w: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 轮转情况查询：系统支持医院管理员可视化查看</w:t>
            </w:r>
            <w:proofErr w:type="gramStart"/>
            <w:r>
              <w:rPr>
                <w:rFonts w:ascii="宋体" w:eastAsia="宋体" w:hAnsi="宋体" w:cs="宋体" w:hint="eastAsia"/>
                <w:sz w:val="22"/>
              </w:rPr>
              <w:t>当月正在</w:t>
            </w:r>
            <w:proofErr w:type="gramEnd"/>
            <w:r>
              <w:rPr>
                <w:rFonts w:ascii="宋体" w:eastAsia="宋体" w:hAnsi="宋体" w:cs="宋体" w:hint="eastAsia"/>
                <w:sz w:val="22"/>
              </w:rPr>
              <w:t>轮转学员，当月计划出科学员、下月计划</w:t>
            </w:r>
            <w:proofErr w:type="gramStart"/>
            <w:r>
              <w:rPr>
                <w:rFonts w:ascii="宋体" w:eastAsia="宋体" w:hAnsi="宋体" w:cs="宋体" w:hint="eastAsia"/>
                <w:sz w:val="22"/>
              </w:rPr>
              <w:t>入科学员</w:t>
            </w:r>
            <w:proofErr w:type="gramEnd"/>
            <w:r>
              <w:rPr>
                <w:rFonts w:ascii="宋体" w:eastAsia="宋体" w:hAnsi="宋体" w:cs="宋体" w:hint="eastAsia"/>
                <w:sz w:val="22"/>
              </w:rPr>
              <w:t>、逾期未入科学员及逾期未出科学员分别是哪些人员，分别在哪些科室。对于逾期学员系统给出具体逾期原因。</w:t>
            </w:r>
          </w:p>
          <w:p w:rsidR="00465E99" w:rsidRDefault="00E7639D">
            <w:pPr>
              <w:rPr>
                <w:rFonts w:ascii="宋体" w:eastAsia="宋体" w:hAnsi="宋体" w:cs="宋体"/>
                <w:sz w:val="22"/>
              </w:rPr>
            </w:pPr>
            <w:r>
              <w:rPr>
                <w:rFonts w:ascii="宋体" w:eastAsia="宋体" w:hAnsi="宋体" w:cs="宋体" w:hint="eastAsia"/>
                <w:sz w:val="22"/>
              </w:rPr>
              <w:t>2、学员信息统计：按各个维度统计学员信息，包括：专业、年级、培训状态、人员类型等</w:t>
            </w:r>
          </w:p>
          <w:p w:rsidR="00465E99" w:rsidRDefault="00E7639D">
            <w:pPr>
              <w:rPr>
                <w:rFonts w:ascii="宋体" w:eastAsia="宋体" w:hAnsi="宋体" w:cs="宋体"/>
                <w:sz w:val="22"/>
              </w:rPr>
            </w:pPr>
            <w:r>
              <w:rPr>
                <w:rFonts w:ascii="宋体" w:eastAsia="宋体" w:hAnsi="宋体" w:cs="宋体" w:hint="eastAsia"/>
                <w:sz w:val="22"/>
              </w:rPr>
              <w:t>3、待办事宜管理：小</w:t>
            </w:r>
            <w:proofErr w:type="gramStart"/>
            <w:r>
              <w:rPr>
                <w:rFonts w:ascii="宋体" w:eastAsia="宋体" w:hAnsi="宋体" w:cs="宋体" w:hint="eastAsia"/>
                <w:sz w:val="22"/>
              </w:rPr>
              <w:t>程序端可及时</w:t>
            </w:r>
            <w:proofErr w:type="gramEnd"/>
            <w:r>
              <w:rPr>
                <w:rFonts w:ascii="宋体" w:eastAsia="宋体" w:hAnsi="宋体" w:cs="宋体" w:hint="eastAsia"/>
                <w:sz w:val="22"/>
              </w:rPr>
              <w:t>处理各类型待办事宜，如请假审批等</w:t>
            </w:r>
          </w:p>
          <w:p w:rsidR="00465E99" w:rsidRDefault="00E7639D">
            <w:pPr>
              <w:rPr>
                <w:rFonts w:ascii="宋体" w:eastAsia="宋体" w:hAnsi="宋体" w:cs="宋体"/>
                <w:sz w:val="22"/>
              </w:rPr>
            </w:pPr>
            <w:r>
              <w:rPr>
                <w:rFonts w:ascii="宋体" w:eastAsia="宋体" w:hAnsi="宋体" w:cs="宋体" w:hint="eastAsia"/>
                <w:sz w:val="22"/>
              </w:rPr>
              <w:t>4、教学活动信息查询：管理员可实时查询当天教学活动开展情况，跟踪了解活动开展内容</w:t>
            </w:r>
          </w:p>
        </w:tc>
      </w:tr>
      <w:tr w:rsidR="00465E99">
        <w:trPr>
          <w:trHeight w:val="415"/>
        </w:trPr>
        <w:tc>
          <w:tcPr>
            <w:tcW w:w="995"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医学在线考试系统</w:t>
            </w: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管理员角色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1、题库需涵盖各类学员出科考核（按照卫生部细则细分到亚专科）、中医各类学员出科考核、西医各类学员出科考核、三基、执业医师、英语等多种考试科目，试题图文并茂，可附加GIF、JPG、BMP格式图片</w:t>
            </w:r>
          </w:p>
        </w:tc>
      </w:tr>
      <w:tr w:rsidR="00465E99">
        <w:trPr>
          <w:trHeight w:val="707"/>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2、题库分为系统题库和自建题库两部分，系统题库的题目不能修改和删除，管理员可以添加自建题库科目，导入试题。</w:t>
            </w:r>
          </w:p>
        </w:tc>
      </w:tr>
      <w:tr w:rsidR="00465E99">
        <w:trPr>
          <w:trHeight w:val="70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3、题目的科目添加权限、修改权限、查看权限、出卷权限分开，可以给每个管理员单独分配题目权限题目的科目添加权限、修改权限、查看权限、出卷权限分开，可以给每个管理员单独分配题目权限</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4、管理医院的各级管理员，分配角色权限；</w:t>
            </w:r>
          </w:p>
        </w:tc>
      </w:tr>
      <w:tr w:rsidR="00465E99">
        <w:trPr>
          <w:trHeight w:val="281"/>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5、系统管理员、部门管理员、阅卷人、考生</w:t>
            </w:r>
          </w:p>
        </w:tc>
      </w:tr>
      <w:tr w:rsidR="00465E99">
        <w:trPr>
          <w:trHeight w:val="415"/>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6、管理员可在系统内新增、导入用户，可修改和删除用户信息</w:t>
            </w:r>
          </w:p>
        </w:tc>
      </w:tr>
      <w:tr w:rsidR="00465E99">
        <w:trPr>
          <w:trHeight w:val="24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7、可限制登录</w:t>
            </w:r>
            <w:proofErr w:type="spellStart"/>
            <w:r>
              <w:rPr>
                <w:rFonts w:ascii="宋体" w:eastAsia="宋体" w:hAnsi="宋体" w:cs="宋体" w:hint="eastAsia"/>
                <w:sz w:val="22"/>
              </w:rPr>
              <w:t>ip</w:t>
            </w:r>
            <w:proofErr w:type="spellEnd"/>
            <w:r>
              <w:rPr>
                <w:rFonts w:ascii="宋体" w:eastAsia="宋体" w:hAnsi="宋体" w:cs="宋体" w:hint="eastAsia"/>
                <w:sz w:val="22"/>
              </w:rPr>
              <w:t>，只能在限定的</w:t>
            </w:r>
            <w:proofErr w:type="spellStart"/>
            <w:r>
              <w:rPr>
                <w:rFonts w:ascii="宋体" w:eastAsia="宋体" w:hAnsi="宋体" w:cs="宋体" w:hint="eastAsia"/>
                <w:sz w:val="22"/>
              </w:rPr>
              <w:t>ip</w:t>
            </w:r>
            <w:proofErr w:type="spellEnd"/>
            <w:r>
              <w:rPr>
                <w:rFonts w:ascii="宋体" w:eastAsia="宋体" w:hAnsi="宋体" w:cs="宋体" w:hint="eastAsia"/>
                <w:sz w:val="22"/>
              </w:rPr>
              <w:t>范围内通过账号密码登录，访问系统。</w:t>
            </w:r>
          </w:p>
        </w:tc>
      </w:tr>
      <w:tr w:rsidR="00465E99">
        <w:trPr>
          <w:trHeight w:val="28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8、前台打开试卷时，从题库随机抽取试题，组成试卷，可按照题型和知识点设置试卷参数；可以在后台设置关闭试卷时，是否保存做题记录；</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9、和随机试卷的出</w:t>
            </w:r>
            <w:proofErr w:type="gramStart"/>
            <w:r>
              <w:rPr>
                <w:rFonts w:ascii="宋体" w:eastAsia="宋体" w:hAnsi="宋体" w:cs="宋体" w:hint="eastAsia"/>
                <w:sz w:val="22"/>
              </w:rPr>
              <w:t>卷方法</w:t>
            </w:r>
            <w:proofErr w:type="gramEnd"/>
            <w:r>
              <w:rPr>
                <w:rFonts w:ascii="宋体" w:eastAsia="宋体" w:hAnsi="宋体" w:cs="宋体" w:hint="eastAsia"/>
                <w:sz w:val="22"/>
              </w:rPr>
              <w:t>相同，可在试卷内显示正确答案，供考生练习</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10、考试方案添加完成后，试卷题目确定，可调整试题顺序，每次打开试卷时，题目内容相同，顺序不同；可找找题型、知识点和试题难度出卷；</w:t>
            </w:r>
          </w:p>
        </w:tc>
      </w:tr>
      <w:tr w:rsidR="00465E99">
        <w:trPr>
          <w:trHeight w:val="70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11、各类学员规范化培训相关的考试类型，把考生的轮转科室和题库科目相关联，出卷时，设置试卷参数和题型题量后，导入考生的轮转排班表，考生打开试卷时，根据考生的轮转科室和时间比例抽取试题，组成试卷；</w:t>
            </w:r>
          </w:p>
        </w:tc>
      </w:tr>
      <w:tr w:rsidR="00465E99">
        <w:trPr>
          <w:trHeight w:val="70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12、可以设置试卷有效期、考试次数、抽题间隔天数、在线考试显示方式，试卷题型、数量、考试时间、考试分数等试卷查询（包含方案名称信息）、试卷操作（状态启用与停用、考试记录保存与否等）</w:t>
            </w:r>
          </w:p>
        </w:tc>
      </w:tr>
      <w:tr w:rsidR="00465E99">
        <w:trPr>
          <w:trHeight w:val="207"/>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13、可以按照题型、知识点、比例可以跨</w:t>
            </w:r>
            <w:proofErr w:type="gramStart"/>
            <w:r>
              <w:rPr>
                <w:rFonts w:ascii="宋体" w:eastAsia="宋体" w:hAnsi="宋体" w:cs="宋体" w:hint="eastAsia"/>
                <w:sz w:val="22"/>
              </w:rPr>
              <w:t>题库组卷</w:t>
            </w:r>
            <w:proofErr w:type="gramEnd"/>
          </w:p>
        </w:tc>
      </w:tr>
      <w:tr w:rsidR="00465E99">
        <w:trPr>
          <w:trHeight w:val="9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14、可以限定参考人员、考试开始时间、结束时间、超时处理等</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15、启用试卷</w:t>
            </w:r>
            <w:proofErr w:type="spellStart"/>
            <w:r>
              <w:rPr>
                <w:rFonts w:ascii="宋体" w:eastAsia="宋体" w:hAnsi="宋体" w:cs="宋体" w:hint="eastAsia"/>
                <w:sz w:val="22"/>
              </w:rPr>
              <w:t>ip</w:t>
            </w:r>
            <w:proofErr w:type="spellEnd"/>
            <w:r>
              <w:rPr>
                <w:rFonts w:ascii="宋体" w:eastAsia="宋体" w:hAnsi="宋体" w:cs="宋体" w:hint="eastAsia"/>
                <w:sz w:val="22"/>
              </w:rPr>
              <w:t>限制后，在限定的</w:t>
            </w:r>
            <w:proofErr w:type="spellStart"/>
            <w:r>
              <w:rPr>
                <w:rFonts w:ascii="宋体" w:eastAsia="宋体" w:hAnsi="宋体" w:cs="宋体" w:hint="eastAsia"/>
                <w:sz w:val="22"/>
              </w:rPr>
              <w:t>ip</w:t>
            </w:r>
            <w:proofErr w:type="spellEnd"/>
            <w:r>
              <w:rPr>
                <w:rFonts w:ascii="宋体" w:eastAsia="宋体" w:hAnsi="宋体" w:cs="宋体" w:hint="eastAsia"/>
                <w:sz w:val="22"/>
              </w:rPr>
              <w:t>范围内，才能查看和使用试卷</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16、主观题阅卷评分，每个考试方案允许导入一名阅卷人</w:t>
            </w:r>
          </w:p>
        </w:tc>
      </w:tr>
      <w:tr w:rsidR="00465E99">
        <w:trPr>
          <w:trHeight w:val="181"/>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17、查询题库中的试题</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18、查询考试成绩、考试试卷，并可导出成绩表</w:t>
            </w:r>
          </w:p>
        </w:tc>
      </w:tr>
      <w:tr w:rsidR="00465E99">
        <w:trPr>
          <w:trHeight w:val="231"/>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19、分析单个考生历次考试成绩与平均成绩对比</w:t>
            </w:r>
          </w:p>
        </w:tc>
      </w:tr>
      <w:tr w:rsidR="00465E99">
        <w:trPr>
          <w:trHeight w:val="70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20、分析各试卷的考试结果，获取考生各专业信息、分数、试卷平均分、区分度、合格率等基本信息；提供培训基地、考生姓名、时间</w:t>
            </w:r>
            <w:proofErr w:type="gramStart"/>
            <w:r>
              <w:rPr>
                <w:rFonts w:ascii="宋体" w:eastAsia="宋体" w:hAnsi="宋体" w:cs="宋体" w:hint="eastAsia"/>
                <w:sz w:val="22"/>
              </w:rPr>
              <w:t>段考试</w:t>
            </w:r>
            <w:proofErr w:type="gramEnd"/>
            <w:r>
              <w:rPr>
                <w:rFonts w:ascii="宋体" w:eastAsia="宋体" w:hAnsi="宋体" w:cs="宋体" w:hint="eastAsia"/>
                <w:sz w:val="22"/>
              </w:rPr>
              <w:t>结果搜索功能，并输入各种统计报表及统计图；提供考试方案查询功能，针对试卷、试题分析，方案名称、类别、出卷人、时间段搜索，excel图表导出功能</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21、</w:t>
            </w:r>
            <w:proofErr w:type="gramStart"/>
            <w:r>
              <w:rPr>
                <w:rFonts w:ascii="宋体" w:eastAsia="宋体" w:hAnsi="宋体" w:cs="宋体" w:hint="eastAsia"/>
                <w:sz w:val="22"/>
              </w:rPr>
              <w:t>维护自</w:t>
            </w:r>
            <w:proofErr w:type="gramEnd"/>
            <w:r>
              <w:rPr>
                <w:rFonts w:ascii="宋体" w:eastAsia="宋体" w:hAnsi="宋体" w:cs="宋体" w:hint="eastAsia"/>
                <w:sz w:val="22"/>
              </w:rPr>
              <w:t>建题库科目，包含科目的添加、编辑、排序、层级关系</w:t>
            </w:r>
          </w:p>
        </w:tc>
      </w:tr>
      <w:tr w:rsidR="00465E99">
        <w:trPr>
          <w:trHeight w:val="332"/>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22、设置用户信息中学历字典，包含添加、编辑、删除</w:t>
            </w:r>
          </w:p>
        </w:tc>
      </w:tr>
      <w:tr w:rsidR="00465E99">
        <w:trPr>
          <w:trHeight w:val="36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23、设置用户信息中职称字典，包含添加、编辑、删除</w:t>
            </w:r>
          </w:p>
        </w:tc>
      </w:tr>
      <w:tr w:rsidR="00465E99">
        <w:trPr>
          <w:trHeight w:val="356"/>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24、设置各类学员专业信息，包含添加、编辑、删除</w:t>
            </w:r>
          </w:p>
        </w:tc>
      </w:tr>
      <w:tr w:rsidR="00465E99">
        <w:trPr>
          <w:trHeight w:val="344"/>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25、设置试题难度系统（难度系统及难度自动调整周期）</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26、设定医院科室信息，包含添加、编辑、删除，从Excel文件导入</w:t>
            </w:r>
          </w:p>
        </w:tc>
      </w:tr>
      <w:tr w:rsidR="00465E99">
        <w:trPr>
          <w:trHeight w:val="407"/>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27、查看修改考试、出</w:t>
            </w:r>
            <w:proofErr w:type="gramStart"/>
            <w:r>
              <w:rPr>
                <w:rFonts w:ascii="宋体" w:eastAsia="宋体" w:hAnsi="宋体" w:cs="宋体" w:hint="eastAsia"/>
                <w:sz w:val="22"/>
              </w:rPr>
              <w:t>卷过程</w:t>
            </w:r>
            <w:proofErr w:type="gramEnd"/>
            <w:r>
              <w:rPr>
                <w:rFonts w:ascii="宋体" w:eastAsia="宋体" w:hAnsi="宋体" w:cs="宋体" w:hint="eastAsia"/>
                <w:sz w:val="22"/>
              </w:rPr>
              <w:t>中发现的错题</w:t>
            </w:r>
          </w:p>
        </w:tc>
      </w:tr>
      <w:tr w:rsidR="00465E99">
        <w:trPr>
          <w:trHeight w:val="107"/>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28、记录题库更新维护记录，导出Excel文件</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29、发布公告信息</w:t>
            </w:r>
          </w:p>
        </w:tc>
      </w:tr>
      <w:tr w:rsidR="00465E99">
        <w:trPr>
          <w:trHeight w:val="90"/>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Cs w:val="21"/>
                <w:lang w:val="zh-CN"/>
              </w:rPr>
              <w:t>▲</w:t>
            </w:r>
            <w:r>
              <w:rPr>
                <w:rFonts w:ascii="宋体" w:eastAsia="宋体" w:hAnsi="宋体" w:cs="宋体" w:hint="eastAsia"/>
                <w:sz w:val="22"/>
              </w:rPr>
              <w:t>30、所有用户的操作记录</w:t>
            </w:r>
          </w:p>
        </w:tc>
      </w:tr>
      <w:tr w:rsidR="00465E99">
        <w:trPr>
          <w:trHeight w:val="269"/>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学员角色</w:t>
            </w:r>
          </w:p>
        </w:tc>
        <w:tc>
          <w:tcPr>
            <w:tcW w:w="1179"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相关功能</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1、用于考生进行模拟练习</w:t>
            </w:r>
          </w:p>
        </w:tc>
      </w:tr>
      <w:tr w:rsidR="00465E99">
        <w:trPr>
          <w:trHeight w:val="307"/>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2、考生参加随机试卷考试</w:t>
            </w:r>
          </w:p>
        </w:tc>
      </w:tr>
      <w:tr w:rsidR="00465E99">
        <w:trPr>
          <w:trHeight w:val="21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3、考生参加随机试卷考试</w:t>
            </w:r>
          </w:p>
        </w:tc>
      </w:tr>
      <w:tr w:rsidR="00465E99">
        <w:trPr>
          <w:trHeight w:val="403"/>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4、修改考生登陆密码</w:t>
            </w:r>
          </w:p>
        </w:tc>
      </w:tr>
      <w:tr w:rsidR="00465E99">
        <w:trPr>
          <w:trHeight w:val="282"/>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5、查看账户信息，禁止修改</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Merge/>
            <w:vAlign w:val="center"/>
          </w:tcPr>
          <w:p w:rsidR="00465E99" w:rsidRDefault="00465E99">
            <w:pPr>
              <w:rPr>
                <w:rFonts w:ascii="宋体" w:eastAsia="宋体" w:hAnsi="宋体" w:cs="宋体"/>
                <w:b/>
                <w:bCs/>
                <w:szCs w:val="21"/>
              </w:rPr>
            </w:pPr>
          </w:p>
        </w:tc>
        <w:tc>
          <w:tcPr>
            <w:tcW w:w="6554" w:type="dxa"/>
          </w:tcPr>
          <w:p w:rsidR="00465E99" w:rsidRDefault="00E7639D">
            <w:pPr>
              <w:rPr>
                <w:rFonts w:ascii="宋体" w:eastAsia="宋体" w:hAnsi="宋体" w:cs="宋体"/>
                <w:sz w:val="22"/>
              </w:rPr>
            </w:pPr>
            <w:r>
              <w:rPr>
                <w:rFonts w:ascii="宋体" w:eastAsia="宋体" w:hAnsi="宋体" w:cs="宋体" w:hint="eastAsia"/>
                <w:sz w:val="22"/>
              </w:rPr>
              <w:t>6、查看已参加的考试成绩</w:t>
            </w:r>
          </w:p>
        </w:tc>
      </w:tr>
      <w:tr w:rsidR="00465E99">
        <w:trPr>
          <w:trHeight w:val="379"/>
        </w:trPr>
        <w:tc>
          <w:tcPr>
            <w:tcW w:w="995"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科研管理</w:t>
            </w: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科研成果管理</w:t>
            </w: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论文</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项目负责人填写所发表过论文的基本情况，管理员可进行查看，方便后期统计分析。</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著作</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项目负责人填写所发表著作的基本情况，管理员可进行查看，方便后期统计分析。</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专利</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项目负责人填写专利基本情况，管理员可进行查看，方便后期统计分析。</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奖项</w:t>
            </w:r>
          </w:p>
        </w:tc>
        <w:tc>
          <w:tcPr>
            <w:tcW w:w="6554" w:type="dxa"/>
            <w:vAlign w:val="center"/>
          </w:tcPr>
          <w:p w:rsidR="00465E99" w:rsidRDefault="00E7639D">
            <w:pPr>
              <w:rPr>
                <w:rFonts w:ascii="宋体" w:eastAsia="宋体" w:hAnsi="宋体" w:cs="宋体"/>
                <w:sz w:val="22"/>
              </w:rPr>
            </w:pPr>
            <w:r>
              <w:rPr>
                <w:rFonts w:ascii="宋体" w:eastAsia="宋体" w:hAnsi="宋体" w:cs="宋体" w:hint="eastAsia"/>
                <w:sz w:val="22"/>
              </w:rPr>
              <w:t>项目负责人填写所得奖项的基本情况，管理员可进行查看，方便后期统计分析。</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restart"/>
            <w:vAlign w:val="center"/>
          </w:tcPr>
          <w:p w:rsidR="00465E99" w:rsidRDefault="00E7639D">
            <w:pPr>
              <w:rPr>
                <w:rFonts w:ascii="宋体" w:eastAsia="宋体" w:hAnsi="宋体" w:cs="宋体"/>
                <w:b/>
                <w:bCs/>
                <w:szCs w:val="21"/>
              </w:rPr>
            </w:pPr>
            <w:r>
              <w:rPr>
                <w:rFonts w:ascii="宋体" w:eastAsia="宋体" w:hAnsi="宋体" w:cs="宋体" w:hint="eastAsia"/>
                <w:b/>
                <w:bCs/>
                <w:szCs w:val="21"/>
              </w:rPr>
              <w:t>查询统计</w:t>
            </w: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科室成果统计</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能够通过科室维度来统计分析成果情况</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个人成果统计</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能够按照人员统计科研成果</w:t>
            </w:r>
          </w:p>
        </w:tc>
      </w:tr>
      <w:tr w:rsidR="00465E99">
        <w:trPr>
          <w:trHeight w:val="379"/>
        </w:trPr>
        <w:tc>
          <w:tcPr>
            <w:tcW w:w="995" w:type="dxa"/>
            <w:vMerge/>
            <w:vAlign w:val="center"/>
          </w:tcPr>
          <w:p w:rsidR="00465E99" w:rsidRDefault="00465E99">
            <w:pPr>
              <w:rPr>
                <w:rFonts w:ascii="宋体" w:eastAsia="宋体" w:hAnsi="宋体" w:cs="宋体"/>
                <w:b/>
                <w:bCs/>
                <w:szCs w:val="21"/>
              </w:rPr>
            </w:pPr>
          </w:p>
        </w:tc>
        <w:tc>
          <w:tcPr>
            <w:tcW w:w="966" w:type="dxa"/>
            <w:vMerge/>
            <w:vAlign w:val="center"/>
          </w:tcPr>
          <w:p w:rsidR="00465E99" w:rsidRDefault="00465E99">
            <w:pPr>
              <w:rPr>
                <w:rFonts w:ascii="宋体" w:eastAsia="宋体" w:hAnsi="宋体" w:cs="宋体"/>
                <w:b/>
                <w:bCs/>
                <w:szCs w:val="21"/>
              </w:rPr>
            </w:pPr>
          </w:p>
        </w:tc>
        <w:tc>
          <w:tcPr>
            <w:tcW w:w="1179" w:type="dxa"/>
            <w:vAlign w:val="center"/>
          </w:tcPr>
          <w:p w:rsidR="00465E99" w:rsidRDefault="00E7639D">
            <w:pPr>
              <w:rPr>
                <w:rFonts w:ascii="宋体" w:eastAsia="宋体" w:hAnsi="宋体" w:cs="宋体"/>
                <w:b/>
                <w:bCs/>
                <w:szCs w:val="21"/>
              </w:rPr>
            </w:pPr>
            <w:r>
              <w:rPr>
                <w:rFonts w:ascii="宋体" w:eastAsia="宋体" w:hAnsi="宋体" w:cs="宋体" w:hint="eastAsia"/>
                <w:b/>
                <w:bCs/>
                <w:szCs w:val="21"/>
              </w:rPr>
              <w:t>绩效分析</w:t>
            </w:r>
          </w:p>
        </w:tc>
        <w:tc>
          <w:tcPr>
            <w:tcW w:w="6554" w:type="dxa"/>
          </w:tcPr>
          <w:p w:rsidR="00465E99" w:rsidRDefault="00E7639D">
            <w:pPr>
              <w:rPr>
                <w:rFonts w:ascii="宋体" w:eastAsia="宋体" w:hAnsi="宋体" w:cs="宋体"/>
                <w:sz w:val="22"/>
              </w:rPr>
            </w:pPr>
            <w:r>
              <w:rPr>
                <w:rFonts w:ascii="宋体" w:eastAsia="宋体" w:hAnsi="宋体" w:cs="宋体" w:hint="eastAsia"/>
                <w:sz w:val="22"/>
              </w:rPr>
              <w:t>能够根据</w:t>
            </w:r>
            <w:proofErr w:type="gramStart"/>
            <w:r>
              <w:rPr>
                <w:rFonts w:ascii="宋体" w:eastAsia="宋体" w:hAnsi="宋体" w:cs="宋体" w:hint="eastAsia"/>
                <w:sz w:val="22"/>
              </w:rPr>
              <w:t>不同成果</w:t>
            </w:r>
            <w:proofErr w:type="gramEnd"/>
            <w:r>
              <w:rPr>
                <w:rFonts w:ascii="宋体" w:eastAsia="宋体" w:hAnsi="宋体" w:cs="宋体" w:hint="eastAsia"/>
                <w:sz w:val="22"/>
              </w:rPr>
              <w:t>内容设置权重，系统自动生成科室或个人绩效分数</w:t>
            </w:r>
          </w:p>
        </w:tc>
      </w:tr>
    </w:tbl>
    <w:p w:rsidR="00465E99" w:rsidRDefault="00E7639D" w:rsidP="00E321AE">
      <w:pPr>
        <w:jc w:val="left"/>
      </w:pPr>
      <w:r>
        <w:br w:type="page"/>
      </w:r>
    </w:p>
    <w:p w:rsidR="00E321AE" w:rsidRDefault="00E321AE" w:rsidP="00E321AE">
      <w:pPr>
        <w:pStyle w:val="3"/>
        <w:numPr>
          <w:ilvl w:val="2"/>
          <w:numId w:val="0"/>
        </w:numPr>
        <w:spacing w:before="120" w:after="120"/>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lastRenderedPageBreak/>
        <w:t>其他要求</w:t>
      </w:r>
    </w:p>
    <w:p w:rsidR="00E321AE" w:rsidRDefault="00E321AE" w:rsidP="00E321AE">
      <w:pPr>
        <w:pStyle w:val="4"/>
        <w:numPr>
          <w:ilvl w:val="3"/>
          <w:numId w:val="0"/>
        </w:numPr>
        <w:spacing w:before="120" w:after="120"/>
        <w:ind w:left="549"/>
        <w:rPr>
          <w:rFonts w:ascii="方正楷体_GBK" w:eastAsia="方正楷体_GBK" w:hAnsi="方正楷体_GBK" w:cs="方正楷体_GBK"/>
          <w:b w:val="0"/>
          <w:bCs w:val="0"/>
          <w:sz w:val="32"/>
          <w:szCs w:val="32"/>
        </w:rPr>
      </w:pPr>
      <w:r>
        <w:rPr>
          <w:rFonts w:ascii="方正楷体_GBK" w:eastAsia="方正楷体_GBK" w:hAnsi="方正楷体_GBK" w:cs="方正楷体_GBK" w:hint="eastAsia"/>
          <w:b w:val="0"/>
          <w:bCs w:val="0"/>
          <w:sz w:val="32"/>
          <w:szCs w:val="32"/>
        </w:rPr>
        <w:t>（一）系统、设备的安装、调试及上线</w:t>
      </w:r>
    </w:p>
    <w:p w:rsidR="00E321AE" w:rsidRDefault="00E321AE" w:rsidP="00E321AE">
      <w:pPr>
        <w:spacing w:line="580" w:lineRule="exact"/>
        <w:ind w:firstLineChars="200" w:firstLine="560"/>
        <w:rPr>
          <w:rFonts w:ascii="方正仿宋_GBK" w:eastAsia="方正仿宋_GBK" w:hAnsi="方正仿宋_GBK" w:cs="方正仿宋_GBK"/>
          <w:sz w:val="28"/>
          <w:szCs w:val="28"/>
          <w:lang w:val="zh-CN"/>
        </w:rPr>
      </w:pPr>
      <w:r>
        <w:rPr>
          <w:sz w:val="28"/>
          <w:szCs w:val="28"/>
          <w:lang w:val="zh-CN"/>
        </w:rPr>
        <w:t>1</w:t>
      </w:r>
      <w:r>
        <w:rPr>
          <w:rFonts w:ascii="方正仿宋_GBK" w:eastAsia="方正仿宋_GBK" w:hAnsi="方正仿宋_GBK" w:cs="方正仿宋_GBK" w:hint="eastAsia"/>
          <w:sz w:val="28"/>
          <w:szCs w:val="28"/>
          <w:lang w:val="zh-CN"/>
        </w:rPr>
        <w:t>、中标人负责所供设备（若有）、软件的安装、调试及上线，招标单位予以配合。</w:t>
      </w:r>
    </w:p>
    <w:p w:rsidR="00E321AE" w:rsidRDefault="00E321AE" w:rsidP="00E321AE">
      <w:pPr>
        <w:spacing w:line="58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2、设备（若有）、软件的安装、调试所需的工具、仪表及安装材料等应由投标人自行解决。</w:t>
      </w:r>
    </w:p>
    <w:p w:rsidR="00E321AE" w:rsidRDefault="00E321AE" w:rsidP="00E321AE">
      <w:pPr>
        <w:spacing w:line="58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rsidR="00E321AE" w:rsidRDefault="00E321AE" w:rsidP="00E321AE">
      <w:pPr>
        <w:spacing w:before="156" w:after="156"/>
        <w:ind w:firstLine="562"/>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（二）培训</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2、根据医院的情况制定相关培训方案，课程设置等。包括培训资料、讲义等。</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3、所有的培训费用必须计入投标总价。</w:t>
      </w:r>
    </w:p>
    <w:p w:rsidR="00E321AE" w:rsidRDefault="00E321AE" w:rsidP="00E321AE">
      <w:pPr>
        <w:numPr>
          <w:ilvl w:val="0"/>
          <w:numId w:val="7"/>
        </w:numPr>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招标项目商务要求；</w:t>
      </w:r>
    </w:p>
    <w:p w:rsidR="00E321AE" w:rsidRDefault="00E321AE" w:rsidP="00E321AE">
      <w:pPr>
        <w:pStyle w:val="a8"/>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1、项目要求</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（1）项目工期要求∶合同签订后180天内完成软件安装、调试、培训及上线等全部实施工作。</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（2）交货地点∶ 惠州市第六人民医院内。</w:t>
      </w:r>
    </w:p>
    <w:p w:rsidR="00E321AE" w:rsidRDefault="00E321AE" w:rsidP="00E321AE">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lang w:bidi="ar"/>
        </w:rPr>
        <w:t>3）站点数限制：</w:t>
      </w:r>
      <w:r w:rsidR="00A601F2">
        <w:rPr>
          <w:rFonts w:ascii="方正仿宋_GBK" w:eastAsia="方正仿宋_GBK" w:hAnsi="方正仿宋_GBK" w:cs="方正仿宋_GBK" w:hint="eastAsia"/>
          <w:sz w:val="28"/>
          <w:szCs w:val="28"/>
          <w:lang w:bidi="ar"/>
        </w:rPr>
        <w:t>科教一体化</w:t>
      </w:r>
      <w:r>
        <w:rPr>
          <w:rFonts w:ascii="方正仿宋_GBK" w:eastAsia="方正仿宋_GBK" w:hAnsi="方正仿宋_GBK" w:cs="方正仿宋_GBK" w:hint="eastAsia"/>
          <w:sz w:val="28"/>
          <w:szCs w:val="28"/>
          <w:lang w:bidi="ar"/>
        </w:rPr>
        <w:t>管理</w:t>
      </w:r>
      <w:r w:rsidR="00A601F2">
        <w:rPr>
          <w:rFonts w:ascii="方正仿宋_GBK" w:eastAsia="方正仿宋_GBK" w:hAnsi="方正仿宋_GBK" w:cs="方正仿宋_GBK" w:hint="eastAsia"/>
          <w:sz w:val="28"/>
          <w:szCs w:val="28"/>
          <w:lang w:bidi="ar"/>
        </w:rPr>
        <w:t>平台</w:t>
      </w:r>
      <w:r>
        <w:rPr>
          <w:rFonts w:ascii="方正仿宋_GBK" w:eastAsia="方正仿宋_GBK" w:hAnsi="方正仿宋_GBK" w:cs="方正仿宋_GBK" w:hint="eastAsia"/>
          <w:sz w:val="28"/>
          <w:szCs w:val="28"/>
          <w:lang w:bidi="ar"/>
        </w:rPr>
        <w:t>不允许有站点数限制；</w:t>
      </w:r>
    </w:p>
    <w:p w:rsidR="00E321AE" w:rsidRDefault="00E321AE" w:rsidP="00E321AE">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（4）实现与院内已经使用的HRP系统、HIS系统、LIS系统、PACS</w:t>
      </w:r>
      <w:r>
        <w:rPr>
          <w:rFonts w:ascii="方正仿宋_GBK" w:eastAsia="方正仿宋_GBK" w:hAnsi="方正仿宋_GBK" w:cs="方正仿宋_GBK" w:hint="eastAsia"/>
          <w:sz w:val="28"/>
          <w:szCs w:val="28"/>
          <w:lang w:bidi="ar"/>
        </w:rPr>
        <w:lastRenderedPageBreak/>
        <w:t>系统、耗材系统、病案系统等与营养管理系统有连的业务系统做数据对接，实现营养管理系统的数据自动提取。在项目实施或免费维护期期间，上述信息系统如果发生变更，中标供应商应免费对接到新系统。</w:t>
      </w:r>
    </w:p>
    <w:p w:rsidR="00E321AE" w:rsidRDefault="00E321AE" w:rsidP="00E321AE">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（5）本项目应包括软件系统开发、软硬件的安装调试，以及补充采购在安装调试过程中发现须补充建设的相关配套软件、硬件、设备、设施等。</w:t>
      </w:r>
    </w:p>
    <w:p w:rsidR="00E321AE" w:rsidRDefault="00E321AE" w:rsidP="00E321AE">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（6）软件开发项目源代码编写应符合行业通用标准范围，代码中文注释量不低于30%，如使用第三方软件、控件和其它依赖库等，采购人具有相应的使用权、修改权和升级权。</w:t>
      </w:r>
    </w:p>
    <w:p w:rsidR="00E321AE" w:rsidRDefault="00E321AE" w:rsidP="00E321AE">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（7）投标人必须指定专职于本项目的项目经理，配置相应的项目管理、系统分析、设计、开发、测试、培训、质量保证</w:t>
      </w:r>
      <w:bookmarkStart w:id="0" w:name="_GoBack"/>
      <w:bookmarkEnd w:id="0"/>
      <w:r>
        <w:rPr>
          <w:rFonts w:ascii="方正仿宋_GBK" w:eastAsia="方正仿宋_GBK" w:hAnsi="方正仿宋_GBK" w:cs="方正仿宋_GBK" w:hint="eastAsia"/>
          <w:sz w:val="28"/>
          <w:szCs w:val="28"/>
          <w:lang w:bidi="ar"/>
        </w:rPr>
        <w:t>等人员，保证有足够的人员参加本项目的建设，确保项目顺利实施。</w:t>
      </w:r>
    </w:p>
    <w:p w:rsidR="00E321AE" w:rsidRDefault="00E321AE" w:rsidP="00E321AE">
      <w:pPr>
        <w:spacing w:line="440" w:lineRule="exact"/>
        <w:ind w:firstLineChars="200" w:firstLine="560"/>
        <w:jc w:val="left"/>
      </w:pPr>
      <w:r>
        <w:rPr>
          <w:rFonts w:ascii="方正仿宋_GBK" w:eastAsia="方正仿宋_GBK" w:hAnsi="方正仿宋_GBK" w:cs="方正仿宋_GBK" w:hint="eastAsia"/>
          <w:sz w:val="28"/>
          <w:szCs w:val="28"/>
          <w:lang w:bidi="ar"/>
        </w:rPr>
        <w:t>（8）参与本项目的技术人员应具有类似项目的开发经验，能够与用户进行良好沟通，具备相关产品集成、应用和开发的能力。</w:t>
      </w:r>
    </w:p>
    <w:p w:rsidR="00E321AE" w:rsidRDefault="00E321AE" w:rsidP="00E321AE">
      <w:pPr>
        <w:pStyle w:val="a8"/>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2、验收要求</w:t>
      </w:r>
    </w:p>
    <w:p w:rsidR="00E321AE" w:rsidRDefault="00E321AE" w:rsidP="00E321AE">
      <w:pPr>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（1）当满足以下条件时，采购人才向中标人签发验收报告：</w:t>
      </w:r>
    </w:p>
    <w:p w:rsidR="00E321AE" w:rsidRDefault="00E321AE" w:rsidP="00E321AE">
      <w:pPr>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A、中标人已按照合同规定提供了全部产品及完整的技术资料。</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B、交付产品符合招标文件各项技术要求，性能满足要求。</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rPr>
        <w:t>C、项目完工后试用30工作日</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（2）中标人应负责在项目验收前将项目的所有相关软硬件产品，以及有关产品和系统的说明书、安装手册、安装、验收报告等文档交付用户单位才予验收。</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（3）中标人应根据系统设计方案提出验收方案和验收文档清单（包含软件功能、实施上线、运行维护等阶段），用户将根据验收方案对系统每个部分逐一进行项目验收。 </w:t>
      </w:r>
    </w:p>
    <w:p w:rsidR="00E321AE" w:rsidRDefault="00E321AE" w:rsidP="00E321AE">
      <w:pPr>
        <w:pStyle w:val="a8"/>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3、售后服务要求</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1</w:t>
      </w:r>
      <w:r>
        <w:rPr>
          <w:rFonts w:ascii="方正仿宋_GBK" w:eastAsia="方正仿宋_GBK" w:hAnsi="方正仿宋_GBK" w:cs="方正仿宋_GBK" w:hint="eastAsia"/>
          <w:sz w:val="28"/>
          <w:szCs w:val="28"/>
          <w:lang w:bidi="ar"/>
        </w:rPr>
        <w:t>、</w:t>
      </w:r>
      <w:r>
        <w:rPr>
          <w:rFonts w:ascii="方正仿宋_GBK" w:eastAsia="方正仿宋_GBK" w:hAnsi="方正仿宋_GBK" w:cs="方正仿宋_GBK" w:hint="eastAsia"/>
          <w:sz w:val="28"/>
          <w:szCs w:val="28"/>
        </w:rPr>
        <w:t>软件免费保修期</w:t>
      </w:r>
      <w:r>
        <w:rPr>
          <w:rFonts w:ascii="方正仿宋_GBK" w:eastAsia="方正仿宋_GBK" w:hAnsi="方正仿宋_GBK" w:cs="方正仿宋_GBK" w:hint="eastAsia"/>
          <w:sz w:val="28"/>
          <w:szCs w:val="28"/>
          <w:u w:val="single"/>
        </w:rPr>
        <w:t>1</w:t>
      </w:r>
      <w:r>
        <w:rPr>
          <w:rFonts w:ascii="方正仿宋_GBK" w:eastAsia="方正仿宋_GBK" w:hAnsi="方正仿宋_GBK" w:cs="方正仿宋_GBK" w:hint="eastAsia"/>
          <w:sz w:val="28"/>
          <w:szCs w:val="28"/>
        </w:rPr>
        <w:t>年，质保期内，应用软件的升级、维护均免费</w:t>
      </w:r>
      <w:r>
        <w:rPr>
          <w:rFonts w:ascii="宋体" w:eastAsia="方正仿宋_GBK" w:hAnsi="宋体" w:hint="eastAsia"/>
        </w:rPr>
        <w:t>、</w:t>
      </w:r>
      <w:r>
        <w:rPr>
          <w:rFonts w:ascii="方正仿宋_GBK" w:eastAsia="方正仿宋_GBK" w:hAnsi="方正仿宋_GBK" w:cs="方正仿宋_GBK" w:hint="eastAsia"/>
          <w:sz w:val="28"/>
          <w:szCs w:val="28"/>
        </w:rPr>
        <w:t>为采购人提供技术支持，保证系统顺利运行。时间</w:t>
      </w:r>
      <w:proofErr w:type="gramStart"/>
      <w:r>
        <w:rPr>
          <w:rFonts w:ascii="方正仿宋_GBK" w:eastAsia="方正仿宋_GBK" w:hAnsi="方正仿宋_GBK" w:cs="方正仿宋_GBK" w:hint="eastAsia"/>
          <w:sz w:val="28"/>
          <w:szCs w:val="28"/>
        </w:rPr>
        <w:t>自最终</w:t>
      </w:r>
      <w:proofErr w:type="gramEnd"/>
      <w:r>
        <w:rPr>
          <w:rFonts w:ascii="方正仿宋_GBK" w:eastAsia="方正仿宋_GBK" w:hAnsi="方正仿宋_GBK" w:cs="方正仿宋_GBK" w:hint="eastAsia"/>
          <w:sz w:val="28"/>
          <w:szCs w:val="28"/>
        </w:rPr>
        <w:t>验收合格并交付使用之日起计算。</w:t>
      </w:r>
    </w:p>
    <w:p w:rsidR="00E321AE" w:rsidRDefault="00E321AE" w:rsidP="00E321A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2、免费维护期内，中标供应商应定期收集系统模块以及操作系统的运行日志，根据运行情况，动态调整、优化系统参数，每年至少提交两次运维报告（分上下两个半年），对其运维工作、系统完善、功能调整等事项进行总结，同时提出合理性建议，总结报告须得到采购人业务部门的认可。</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3、</w:t>
      </w:r>
      <w:r>
        <w:rPr>
          <w:rFonts w:ascii="方正仿宋_GBK" w:eastAsia="方正仿宋_GBK" w:hAnsi="方正仿宋_GBK" w:cs="方正仿宋_GBK" w:hint="eastAsia"/>
          <w:sz w:val="28"/>
          <w:szCs w:val="28"/>
        </w:rPr>
        <w:t>在系统的服务期内，投标方应确保系统的正常使用。在接到用户服务要求后应立即做出回应，并在承诺的服务时间内实施服务。</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4、</w:t>
      </w:r>
      <w:r>
        <w:rPr>
          <w:rFonts w:ascii="方正仿宋_GBK" w:eastAsia="方正仿宋_GBK" w:hAnsi="方正仿宋_GBK" w:cs="方正仿宋_GBK" w:hint="eastAsia"/>
          <w:sz w:val="28"/>
          <w:szCs w:val="28"/>
        </w:rPr>
        <w:t>投标人必须有针对本项目的质量保证体系和组织，并制订质量保证计划，列出项目建设过程中质量监督和保证执行的措施。</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5、</w:t>
      </w:r>
      <w:r>
        <w:rPr>
          <w:rFonts w:ascii="方正仿宋_GBK" w:eastAsia="方正仿宋_GBK" w:hAnsi="方正仿宋_GBK" w:cs="方正仿宋_GBK" w:hint="eastAsia"/>
          <w:sz w:val="28"/>
          <w:szCs w:val="28"/>
        </w:rPr>
        <w:t>质保期过后，投标人应提供系统软件终身维护服务，具体维护费用由医院和中标人通过合同或协议商定。</w:t>
      </w:r>
    </w:p>
    <w:p w:rsidR="00E321AE" w:rsidRDefault="00E321AE" w:rsidP="00E321AE">
      <w:pPr>
        <w:pStyle w:val="a8"/>
        <w:widowControl/>
        <w:spacing w:beforeAutospacing="0" w:afterAutospacing="0" w:line="580" w:lineRule="exact"/>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（1）日常维护</w:t>
      </w:r>
    </w:p>
    <w:p w:rsidR="00E321AE" w:rsidRDefault="00E321AE" w:rsidP="00E321AE">
      <w:pPr>
        <w:pStyle w:val="a8"/>
        <w:widowControl/>
        <w:numPr>
          <w:ilvl w:val="0"/>
          <w:numId w:val="10"/>
        </w:numPr>
        <w:spacing w:beforeAutospacing="0" w:afterAutospacing="0"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基础硬件设施维护</w:t>
      </w:r>
    </w:p>
    <w:p w:rsidR="00E321AE" w:rsidRDefault="00E321AE" w:rsidP="00E321AE">
      <w:pPr>
        <w:pStyle w:val="a8"/>
        <w:widowControl/>
        <w:numPr>
          <w:ilvl w:val="0"/>
          <w:numId w:val="10"/>
        </w:numPr>
        <w:spacing w:beforeAutospacing="0" w:afterAutospacing="0"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软件维护及升级更新</w:t>
      </w:r>
    </w:p>
    <w:p w:rsidR="00E321AE" w:rsidRDefault="00E321AE" w:rsidP="00E321AE">
      <w:pPr>
        <w:pStyle w:val="a8"/>
        <w:widowControl/>
        <w:numPr>
          <w:ilvl w:val="0"/>
          <w:numId w:val="11"/>
        </w:numPr>
        <w:spacing w:beforeAutospacing="0" w:afterAutospacing="0"/>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电话支持及上门技术支持</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提供7X24电话支持服务，24小时内上门技术支持服务，通过电话进行问题答疑、事件排错和上门技术支持等服务。</w:t>
      </w:r>
    </w:p>
    <w:p w:rsidR="00E321AE" w:rsidRDefault="00E321AE" w:rsidP="00E321AE">
      <w:pPr>
        <w:pStyle w:val="a8"/>
        <w:widowControl/>
        <w:numPr>
          <w:ilvl w:val="0"/>
          <w:numId w:val="11"/>
        </w:numPr>
        <w:spacing w:beforeAutospacing="0" w:afterAutospacing="0"/>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突发状况支持</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现场工程师能够解决大部分的运维问题，但是遇到一些复杂事件以及一些现场工程师解决有困难的事件，需成立专家组，提供二线全方位支持。</w:t>
      </w:r>
    </w:p>
    <w:p w:rsidR="00E321AE" w:rsidRDefault="00E321AE" w:rsidP="00E321AE">
      <w:pPr>
        <w:pStyle w:val="a8"/>
        <w:widowControl/>
        <w:numPr>
          <w:ilvl w:val="0"/>
          <w:numId w:val="12"/>
        </w:numPr>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付款要求</w:t>
      </w:r>
    </w:p>
    <w:p w:rsidR="00E321AE" w:rsidRDefault="00E321AE" w:rsidP="00E321AE">
      <w:pPr>
        <w:pStyle w:val="a8"/>
        <w:widowControl/>
        <w:numPr>
          <w:ilvl w:val="0"/>
          <w:numId w:val="13"/>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合同签订后，甲方收到乙方开具的发票后三十个工作日内，甲方向乙方支付合同金额的20%；</w:t>
      </w:r>
    </w:p>
    <w:p w:rsidR="00E321AE" w:rsidRDefault="00E321AE" w:rsidP="00E321AE">
      <w:pPr>
        <w:pStyle w:val="a8"/>
        <w:widowControl/>
        <w:numPr>
          <w:ilvl w:val="0"/>
          <w:numId w:val="13"/>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项目所有模块上线正常运行并通过采购人内部验收后，甲方收到乙方开具的发票后三十个工作日内,甲方向乙方支付合同金额的30%；</w:t>
      </w:r>
    </w:p>
    <w:p w:rsidR="00E321AE" w:rsidRDefault="00E321AE" w:rsidP="00E321AE">
      <w:pPr>
        <w:pStyle w:val="a8"/>
        <w:widowControl/>
        <w:numPr>
          <w:ilvl w:val="0"/>
          <w:numId w:val="13"/>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项目实施完成及移交各类文档并通过甲方最终签字验收合格后，甲方收到发票后三十个工作日内，甲方向乙方支付合同金额的45%。</w:t>
      </w:r>
    </w:p>
    <w:p w:rsidR="00E321AE" w:rsidRDefault="00E321AE" w:rsidP="00E321AE">
      <w:pPr>
        <w:pStyle w:val="a8"/>
        <w:widowControl/>
        <w:numPr>
          <w:ilvl w:val="0"/>
          <w:numId w:val="13"/>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在本项目通过整体验收之日起，一年质保期满后，产品无质量问题并且乙方无违约行为，甲方向乙方支付合同总金额的5%</w:t>
      </w:r>
    </w:p>
    <w:p w:rsidR="00E321AE" w:rsidRDefault="00E321AE" w:rsidP="00E321AE">
      <w:pPr>
        <w:pStyle w:val="a8"/>
        <w:widowControl/>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采购人不承担因资金不能及时到位给中标人造成的任何损失。</w:t>
      </w:r>
    </w:p>
    <w:p w:rsidR="00E321AE" w:rsidRDefault="00E321AE" w:rsidP="00E321AE">
      <w:pPr>
        <w:pStyle w:val="a8"/>
        <w:widowControl/>
        <w:numPr>
          <w:ilvl w:val="0"/>
          <w:numId w:val="14"/>
        </w:numPr>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其他要求</w:t>
      </w:r>
    </w:p>
    <w:p w:rsidR="00E321AE" w:rsidRDefault="00E321AE" w:rsidP="00E321AE">
      <w:pPr>
        <w:pStyle w:val="a8"/>
        <w:widowControl/>
        <w:numPr>
          <w:ilvl w:val="0"/>
          <w:numId w:val="15"/>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安装实施工作应由中标人负责，不准分包，并实行“三包”：包质量、包工期、</w:t>
      </w:r>
      <w:proofErr w:type="gramStart"/>
      <w:r>
        <w:rPr>
          <w:rFonts w:ascii="方正仿宋_GBK" w:eastAsia="方正仿宋_GBK" w:hAnsi="方正仿宋_GBK" w:cs="方正仿宋_GBK" w:hint="eastAsia"/>
          <w:sz w:val="28"/>
          <w:szCs w:val="28"/>
        </w:rPr>
        <w:t>包施工</w:t>
      </w:r>
      <w:proofErr w:type="gramEnd"/>
      <w:r>
        <w:rPr>
          <w:rFonts w:ascii="方正仿宋_GBK" w:eastAsia="方正仿宋_GBK" w:hAnsi="方正仿宋_GBK" w:cs="方正仿宋_GBK" w:hint="eastAsia"/>
          <w:sz w:val="28"/>
          <w:szCs w:val="28"/>
        </w:rPr>
        <w:t>安全。应是中标人自己的专业安装队伍承担工程安装，并由中标人直接进行工程全过程监管，承担实施全过程的相关人员和施工安全责任。</w:t>
      </w:r>
    </w:p>
    <w:p w:rsidR="00E321AE" w:rsidRDefault="00E321AE" w:rsidP="00E321AE">
      <w:pPr>
        <w:pStyle w:val="a8"/>
        <w:widowControl/>
        <w:numPr>
          <w:ilvl w:val="0"/>
          <w:numId w:val="15"/>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中标人应提供安装调试工程流程、质量控制程序和检验方法，处理关键点、难点的对策及措施，实施前须得到招标人批准方能施行。其内容应对所有货物的安装、调试及现场验收</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详尽安排和说明，并包括参与或派出人员人数、参与时间、责任和工作内容等。</w:t>
      </w:r>
    </w:p>
    <w:p w:rsidR="00E321AE" w:rsidRDefault="00E321AE" w:rsidP="00E321AE">
      <w:pPr>
        <w:pStyle w:val="a8"/>
        <w:widowControl/>
        <w:numPr>
          <w:ilvl w:val="0"/>
          <w:numId w:val="15"/>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现场管理</w:t>
      </w:r>
    </w:p>
    <w:p w:rsidR="00E321AE" w:rsidRDefault="00E321AE" w:rsidP="00E321AE">
      <w:pPr>
        <w:pStyle w:val="a8"/>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中标人在实施全过程中需服从招标人现场代表或监理代表的统一管理和监督检查。</w:t>
      </w:r>
    </w:p>
    <w:p w:rsidR="00E321AE" w:rsidRDefault="00E321AE" w:rsidP="00E321AE">
      <w:pPr>
        <w:pStyle w:val="a8"/>
        <w:widowControl/>
        <w:numPr>
          <w:ilvl w:val="0"/>
          <w:numId w:val="15"/>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安装现在工作和生活条件由中标人自行解决。</w:t>
      </w:r>
    </w:p>
    <w:p w:rsidR="00E321AE" w:rsidRDefault="00E321AE" w:rsidP="00E321AE">
      <w:pPr>
        <w:pStyle w:val="a8"/>
        <w:widowControl/>
        <w:numPr>
          <w:ilvl w:val="0"/>
          <w:numId w:val="15"/>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投标人应提供具体的培训方案，包括培训课程内容、计划、安排等。</w:t>
      </w:r>
    </w:p>
    <w:p w:rsidR="00E321AE" w:rsidRDefault="00E321AE" w:rsidP="00E321AE">
      <w:pPr>
        <w:pStyle w:val="a8"/>
        <w:widowControl/>
        <w:numPr>
          <w:ilvl w:val="0"/>
          <w:numId w:val="12"/>
        </w:numPr>
        <w:spacing w:beforeAutospacing="0" w:afterAutospacing="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同意招标方以任何形式对我方投标文件内容及招标方认为有必要的相关资料的真实性和有效性进行审查、验证。</w:t>
      </w:r>
    </w:p>
    <w:p w:rsidR="00E321AE" w:rsidRPr="00E321AE" w:rsidRDefault="00E321AE" w:rsidP="00E321AE">
      <w:pPr>
        <w:pStyle w:val="2"/>
      </w:pPr>
      <w:r>
        <w:rPr>
          <w:rFonts w:ascii="方正仿宋_GBK" w:eastAsia="方正仿宋_GBK" w:hAnsi="方正仿宋_GBK" w:cs="方正仿宋_GBK" w:hint="eastAsia"/>
          <w:sz w:val="28"/>
          <w:szCs w:val="28"/>
        </w:rPr>
        <w:lastRenderedPageBreak/>
        <w:t>供应商保证所使用软件的产权合法性，任何知识产权纠纷与甲方无关。</w:t>
      </w:r>
    </w:p>
    <w:p w:rsidR="00465E99" w:rsidRDefault="00E7639D">
      <w:pPr>
        <w:spacing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二、评标标准</w:t>
      </w:r>
    </w:p>
    <w:p w:rsidR="00465E99" w:rsidRDefault="00E7639D">
      <w:pPr>
        <w:spacing w:line="360" w:lineRule="auto"/>
        <w:rPr>
          <w:rFonts w:asciiTheme="minorEastAsia" w:hAnsiTheme="minorEastAsia" w:cstheme="minorEastAsia"/>
          <w:b/>
          <w:bCs/>
        </w:rPr>
      </w:pPr>
      <w:bookmarkStart w:id="1" w:name="_Toc258876093"/>
      <w:bookmarkStart w:id="2" w:name="_Toc362215271"/>
      <w:r>
        <w:rPr>
          <w:rFonts w:asciiTheme="minorEastAsia" w:hAnsiTheme="minorEastAsia" w:cstheme="minorEastAsia" w:hint="eastAsia"/>
          <w:b/>
          <w:bCs/>
        </w:rPr>
        <w:t>1.评标标准和方法</w:t>
      </w:r>
      <w:bookmarkEnd w:id="1"/>
      <w:bookmarkEnd w:id="2"/>
    </w:p>
    <w:p w:rsidR="00465E99" w:rsidRDefault="00E7639D">
      <w:pPr>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本项目评标采用综合评估法,发标方会根据评分表评分意见最终决定中标方，评分意见将有发标方</w:t>
      </w:r>
      <w:proofErr w:type="gramStart"/>
      <w:r>
        <w:rPr>
          <w:rFonts w:asciiTheme="majorEastAsia" w:eastAsiaTheme="majorEastAsia" w:hAnsiTheme="majorEastAsia" w:cstheme="majorEastAsia" w:hint="eastAsia"/>
          <w:sz w:val="24"/>
          <w:szCs w:val="24"/>
        </w:rPr>
        <w:t>招采委</w:t>
      </w:r>
      <w:proofErr w:type="gramEnd"/>
      <w:r>
        <w:rPr>
          <w:rFonts w:asciiTheme="majorEastAsia" w:eastAsiaTheme="majorEastAsia" w:hAnsiTheme="majorEastAsia" w:cstheme="majorEastAsia" w:hint="eastAsia"/>
          <w:sz w:val="24"/>
          <w:szCs w:val="24"/>
        </w:rPr>
        <w:t>进行评定。总分100分，其中包括价格部分20分，商务部分20分，技术部分60分。</w:t>
      </w:r>
    </w:p>
    <w:p w:rsidR="00465E99" w:rsidRDefault="00E7639D">
      <w:pPr>
        <w:spacing w:line="360" w:lineRule="auto"/>
        <w:rPr>
          <w:rFonts w:asciiTheme="minorEastAsia" w:hAnsiTheme="minorEastAsia" w:cstheme="minorEastAsia"/>
          <w:b/>
          <w:bCs/>
        </w:rPr>
      </w:pPr>
      <w:r>
        <w:rPr>
          <w:rFonts w:asciiTheme="minorEastAsia" w:hAnsiTheme="minorEastAsia" w:cstheme="minorEastAsia" w:hint="eastAsia"/>
          <w:b/>
          <w:bCs/>
        </w:rPr>
        <w:t>2.商务评分标准（共20分）</w:t>
      </w:r>
    </w:p>
    <w:tbl>
      <w:tblPr>
        <w:tblW w:w="8820" w:type="dxa"/>
        <w:jc w:val="center"/>
        <w:tblLayout w:type="fixed"/>
        <w:tblLook w:val="04A0" w:firstRow="1" w:lastRow="0" w:firstColumn="1" w:lastColumn="0" w:noHBand="0" w:noVBand="1"/>
      </w:tblPr>
      <w:tblGrid>
        <w:gridCol w:w="757"/>
        <w:gridCol w:w="2244"/>
        <w:gridCol w:w="1150"/>
        <w:gridCol w:w="4669"/>
      </w:tblGrid>
      <w:tr w:rsidR="00465E99">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b/>
                <w:bCs/>
                <w:szCs w:val="21"/>
              </w:rPr>
            </w:pPr>
            <w:r>
              <w:rPr>
                <w:rFonts w:ascii="宋体" w:eastAsia="宋体" w:hAnsi="宋体" w:cs="宋体" w:hint="eastAsia"/>
                <w:b/>
                <w:bCs/>
                <w:szCs w:val="21"/>
              </w:rPr>
              <w:t>序号</w:t>
            </w:r>
          </w:p>
        </w:tc>
        <w:tc>
          <w:tcPr>
            <w:tcW w:w="2244"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b/>
                <w:bCs/>
                <w:szCs w:val="21"/>
              </w:rPr>
            </w:pPr>
            <w:r>
              <w:rPr>
                <w:rFonts w:ascii="宋体" w:eastAsia="宋体" w:hAnsi="宋体" w:cs="宋体" w:hint="eastAsia"/>
                <w:b/>
                <w:bCs/>
                <w:szCs w:val="21"/>
              </w:rPr>
              <w:t>评审因素</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b/>
                <w:bCs/>
                <w:szCs w:val="21"/>
              </w:rPr>
            </w:pPr>
            <w:r>
              <w:rPr>
                <w:rFonts w:ascii="宋体" w:eastAsia="宋体" w:hAnsi="宋体" w:cs="宋体" w:hint="eastAsia"/>
                <w:b/>
                <w:bCs/>
                <w:szCs w:val="21"/>
              </w:rPr>
              <w:t>分值</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b/>
                <w:bCs/>
                <w:szCs w:val="21"/>
              </w:rPr>
            </w:pPr>
            <w:r>
              <w:rPr>
                <w:rFonts w:ascii="宋体" w:eastAsia="宋体" w:hAnsi="宋体" w:cs="宋体" w:hint="eastAsia"/>
                <w:b/>
                <w:bCs/>
                <w:szCs w:val="21"/>
              </w:rPr>
              <w:t>评分标准说明</w:t>
            </w:r>
          </w:p>
        </w:tc>
      </w:tr>
      <w:tr w:rsidR="00465E99">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1</w:t>
            </w:r>
          </w:p>
        </w:tc>
        <w:tc>
          <w:tcPr>
            <w:tcW w:w="2244"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价格</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20</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rPr>
              <w:t>以各投标人的平均价为基准价，投标人报价为基准价，得满分，投标人报价每高于基准价1%扣1分，投标人报价每低于基准价1%扣0.5分，最低得分为10分</w:t>
            </w:r>
          </w:p>
        </w:tc>
      </w:tr>
      <w:tr w:rsidR="00465E99">
        <w:trPr>
          <w:trHeight w:val="630"/>
          <w:jc w:val="center"/>
        </w:trPr>
        <w:tc>
          <w:tcPr>
            <w:tcW w:w="3001" w:type="dxa"/>
            <w:gridSpan w:val="2"/>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合计</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b/>
                <w:bCs/>
                <w:szCs w:val="21"/>
              </w:rPr>
              <w:t>20</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465E99">
            <w:pPr>
              <w:spacing w:line="360" w:lineRule="auto"/>
              <w:jc w:val="center"/>
              <w:rPr>
                <w:rFonts w:ascii="宋体" w:eastAsia="宋体" w:hAnsi="宋体" w:cs="宋体"/>
                <w:b/>
                <w:bCs/>
                <w:szCs w:val="21"/>
              </w:rPr>
            </w:pPr>
          </w:p>
        </w:tc>
      </w:tr>
    </w:tbl>
    <w:p w:rsidR="00465E99" w:rsidRDefault="00465E99">
      <w:pPr>
        <w:pStyle w:val="2"/>
      </w:pPr>
    </w:p>
    <w:p w:rsidR="00465E99" w:rsidRDefault="00E7639D">
      <w:pPr>
        <w:spacing w:line="360" w:lineRule="auto"/>
        <w:rPr>
          <w:rFonts w:asciiTheme="minorEastAsia" w:hAnsiTheme="minorEastAsia" w:cstheme="minorEastAsia"/>
          <w:b/>
          <w:bCs/>
        </w:rPr>
      </w:pPr>
      <w:bookmarkStart w:id="3" w:name="_Toc258876094"/>
      <w:bookmarkStart w:id="4" w:name="_Toc362215272"/>
      <w:r>
        <w:rPr>
          <w:rFonts w:asciiTheme="minorEastAsia" w:hAnsiTheme="minorEastAsia" w:cstheme="minorEastAsia" w:hint="eastAsia"/>
          <w:b/>
          <w:bCs/>
        </w:rPr>
        <w:t>3.商务评分标准（共20分）</w:t>
      </w:r>
      <w:bookmarkEnd w:id="3"/>
      <w:bookmarkEnd w:id="4"/>
    </w:p>
    <w:tbl>
      <w:tblPr>
        <w:tblW w:w="8820" w:type="dxa"/>
        <w:jc w:val="center"/>
        <w:tblLayout w:type="fixed"/>
        <w:tblLook w:val="04A0" w:firstRow="1" w:lastRow="0" w:firstColumn="1" w:lastColumn="0" w:noHBand="0" w:noVBand="1"/>
      </w:tblPr>
      <w:tblGrid>
        <w:gridCol w:w="757"/>
        <w:gridCol w:w="2244"/>
        <w:gridCol w:w="1150"/>
        <w:gridCol w:w="4669"/>
      </w:tblGrid>
      <w:tr w:rsidR="00465E99">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Theme="minorEastAsia" w:hAnsiTheme="minorEastAsia" w:cstheme="minorEastAsia"/>
                <w:b/>
                <w:bCs/>
              </w:rPr>
            </w:pPr>
            <w:r>
              <w:rPr>
                <w:rFonts w:asciiTheme="minorEastAsia" w:hAnsiTheme="minorEastAsia" w:cstheme="minorEastAsia" w:hint="eastAsia"/>
                <w:b/>
                <w:bCs/>
              </w:rPr>
              <w:t>序号</w:t>
            </w:r>
          </w:p>
        </w:tc>
        <w:tc>
          <w:tcPr>
            <w:tcW w:w="2244"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b/>
                <w:bCs/>
              </w:rPr>
            </w:pPr>
            <w:r>
              <w:rPr>
                <w:rFonts w:asciiTheme="minorEastAsia" w:hAnsiTheme="minorEastAsia" w:cstheme="minorEastAsia" w:hint="eastAsia"/>
                <w:b/>
                <w:bCs/>
              </w:rPr>
              <w:t>评审因素</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b/>
                <w:bCs/>
              </w:rPr>
            </w:pPr>
            <w:r>
              <w:rPr>
                <w:rFonts w:asciiTheme="minorEastAsia" w:hAnsiTheme="minorEastAsia" w:cstheme="minorEastAsia" w:hint="eastAsia"/>
                <w:b/>
                <w:bCs/>
              </w:rPr>
              <w:t>分值</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b/>
                <w:bCs/>
              </w:rPr>
            </w:pPr>
            <w:r>
              <w:rPr>
                <w:rFonts w:asciiTheme="minorEastAsia" w:hAnsiTheme="minorEastAsia" w:cstheme="minorEastAsia" w:hint="eastAsia"/>
                <w:b/>
                <w:bCs/>
              </w:rPr>
              <w:t>评分标准说明</w:t>
            </w:r>
          </w:p>
        </w:tc>
      </w:tr>
      <w:tr w:rsidR="00465E99">
        <w:trPr>
          <w:trHeight w:val="630"/>
          <w:jc w:val="center"/>
        </w:trPr>
        <w:tc>
          <w:tcPr>
            <w:tcW w:w="757" w:type="dxa"/>
            <w:vMerge w:val="restart"/>
            <w:tcBorders>
              <w:top w:val="single" w:sz="6" w:space="0" w:color="auto"/>
              <w:left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1</w:t>
            </w:r>
          </w:p>
        </w:tc>
        <w:tc>
          <w:tcPr>
            <w:tcW w:w="2244" w:type="dxa"/>
            <w:vMerge w:val="restart"/>
            <w:tcBorders>
              <w:top w:val="single" w:sz="6" w:space="0" w:color="auto"/>
              <w:left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企业综合状况</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5</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rPr>
              <w:t>投标人公司提供近三年的财务审计报告，连续三年盈利的得5分，两年盈利的</w:t>
            </w:r>
            <w:proofErr w:type="gramStart"/>
            <w:r>
              <w:rPr>
                <w:rFonts w:ascii="宋体" w:eastAsia="宋体" w:hAnsi="宋体" w:cs="宋体" w:hint="eastAsia"/>
                <w:szCs w:val="21"/>
              </w:rPr>
              <w:t>的</w:t>
            </w:r>
            <w:proofErr w:type="gramEnd"/>
            <w:r>
              <w:rPr>
                <w:rFonts w:ascii="宋体" w:eastAsia="宋体" w:hAnsi="宋体" w:cs="宋体" w:hint="eastAsia"/>
                <w:szCs w:val="21"/>
              </w:rPr>
              <w:t>3分，一年盈利的得1分，无法提供财务审核报告的得0分。</w:t>
            </w:r>
          </w:p>
        </w:tc>
      </w:tr>
      <w:tr w:rsidR="00465E99">
        <w:trPr>
          <w:trHeight w:val="630"/>
          <w:jc w:val="center"/>
        </w:trPr>
        <w:tc>
          <w:tcPr>
            <w:tcW w:w="757" w:type="dxa"/>
            <w:vMerge/>
            <w:tcBorders>
              <w:left w:val="single" w:sz="6" w:space="0" w:color="auto"/>
              <w:bottom w:val="single" w:sz="6" w:space="0" w:color="auto"/>
              <w:right w:val="single" w:sz="6" w:space="0" w:color="auto"/>
            </w:tcBorders>
            <w:vAlign w:val="center"/>
          </w:tcPr>
          <w:p w:rsidR="00465E99" w:rsidRDefault="00465E99">
            <w:pPr>
              <w:spacing w:line="360" w:lineRule="auto"/>
              <w:jc w:val="center"/>
              <w:rPr>
                <w:rFonts w:ascii="宋体" w:eastAsia="宋体" w:hAnsi="宋体" w:cs="宋体"/>
                <w:szCs w:val="21"/>
              </w:rPr>
            </w:pPr>
          </w:p>
        </w:tc>
        <w:tc>
          <w:tcPr>
            <w:tcW w:w="2244" w:type="dxa"/>
            <w:vMerge/>
            <w:tcBorders>
              <w:left w:val="single" w:sz="6" w:space="0" w:color="auto"/>
              <w:bottom w:val="single" w:sz="6" w:space="0" w:color="auto"/>
              <w:right w:val="single" w:sz="6" w:space="0" w:color="auto"/>
            </w:tcBorders>
            <w:vAlign w:val="center"/>
          </w:tcPr>
          <w:p w:rsidR="00465E99" w:rsidRDefault="00465E99">
            <w:pPr>
              <w:spacing w:line="360" w:lineRule="auto"/>
              <w:jc w:val="center"/>
              <w:rPr>
                <w:rFonts w:ascii="宋体" w:eastAsia="宋体" w:hAnsi="宋体" w:cs="宋体"/>
                <w:szCs w:val="21"/>
              </w:rPr>
            </w:pP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2</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rPr>
              <w:t>投标人公司所在地在广东省内得2份，在广东省有分公司或办事处的得1分，其余情况得0分</w:t>
            </w:r>
          </w:p>
          <w:p w:rsidR="00465E99" w:rsidRDefault="00E7639D">
            <w:pPr>
              <w:spacing w:line="360" w:lineRule="auto"/>
              <w:rPr>
                <w:rFonts w:ascii="宋体" w:eastAsia="宋体" w:hAnsi="宋体" w:cs="宋体"/>
                <w:szCs w:val="21"/>
              </w:rPr>
            </w:pPr>
            <w:r>
              <w:rPr>
                <w:rFonts w:ascii="宋体" w:eastAsia="宋体" w:hAnsi="宋体" w:cs="宋体" w:hint="eastAsia"/>
                <w:szCs w:val="21"/>
              </w:rPr>
              <w:t>注：需要提供营业执照、租赁合同等材料</w:t>
            </w:r>
          </w:p>
        </w:tc>
      </w:tr>
      <w:tr w:rsidR="00465E99">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2</w:t>
            </w:r>
          </w:p>
        </w:tc>
        <w:tc>
          <w:tcPr>
            <w:tcW w:w="2244"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类似项目业绩</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7</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rPr>
              <w:t>投标人自2020年以来须有3家或以上医院客户科教一体化信息管理平台或教学管理平台案例（每家案例均包含招录管理、轮转管理、医学在线考试、绩效管理4个模块或以上），并提供案例的合同报告（包括项目名称、合同时间、用户签字/盖章）扫描件，提供三份及以上的得7分，提供</w:t>
            </w:r>
            <w:r>
              <w:rPr>
                <w:rFonts w:ascii="宋体" w:eastAsia="宋体" w:hAnsi="宋体" w:cs="宋体" w:hint="eastAsia"/>
                <w:szCs w:val="21"/>
              </w:rPr>
              <w:lastRenderedPageBreak/>
              <w:t>2份的得4分，提供1份的得1分，其余情况不得分</w:t>
            </w:r>
          </w:p>
        </w:tc>
      </w:tr>
      <w:tr w:rsidR="00465E99">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lastRenderedPageBreak/>
              <w:t>3</w:t>
            </w:r>
          </w:p>
        </w:tc>
        <w:tc>
          <w:tcPr>
            <w:tcW w:w="2244"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软件认证</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6</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rPr>
              <w:t>投标人提供有相关资质企业提供的漏扫报告，得2分。</w:t>
            </w:r>
          </w:p>
          <w:p w:rsidR="00465E99" w:rsidRDefault="00E7639D">
            <w:pPr>
              <w:spacing w:line="360" w:lineRule="auto"/>
              <w:rPr>
                <w:rFonts w:ascii="宋体" w:eastAsia="宋体" w:hAnsi="宋体" w:cs="宋体"/>
                <w:szCs w:val="21"/>
              </w:rPr>
            </w:pPr>
            <w:r>
              <w:rPr>
                <w:rFonts w:ascii="宋体" w:eastAsia="宋体" w:hAnsi="宋体" w:cs="宋体" w:hint="eastAsia"/>
                <w:szCs w:val="21"/>
              </w:rPr>
              <w:t>投标人具有科教一体化信息管理平台软件产品登记证书，得2分。</w:t>
            </w:r>
          </w:p>
          <w:p w:rsidR="00465E99" w:rsidRDefault="00E7639D">
            <w:pPr>
              <w:spacing w:line="360" w:lineRule="auto"/>
              <w:rPr>
                <w:rFonts w:ascii="宋体" w:eastAsia="宋体" w:hAnsi="宋体" w:cs="宋体"/>
                <w:szCs w:val="21"/>
              </w:rPr>
            </w:pPr>
            <w:r>
              <w:rPr>
                <w:rFonts w:ascii="宋体" w:eastAsia="宋体" w:hAnsi="宋体" w:cs="宋体" w:hint="eastAsia"/>
                <w:szCs w:val="21"/>
              </w:rPr>
              <w:t>投标人具有科教一体化信息管理平台小程序软件产品登记证书，得2分</w:t>
            </w:r>
          </w:p>
        </w:tc>
      </w:tr>
      <w:tr w:rsidR="00465E99">
        <w:trPr>
          <w:trHeight w:val="630"/>
          <w:jc w:val="center"/>
        </w:trPr>
        <w:tc>
          <w:tcPr>
            <w:tcW w:w="3001" w:type="dxa"/>
            <w:gridSpan w:val="2"/>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合计</w:t>
            </w:r>
          </w:p>
        </w:tc>
        <w:tc>
          <w:tcPr>
            <w:tcW w:w="115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b/>
                <w:bCs/>
                <w:szCs w:val="21"/>
              </w:rPr>
              <w:t>20</w:t>
            </w:r>
          </w:p>
        </w:tc>
        <w:tc>
          <w:tcPr>
            <w:tcW w:w="4669" w:type="dxa"/>
            <w:tcBorders>
              <w:top w:val="single" w:sz="6" w:space="0" w:color="auto"/>
              <w:left w:val="single" w:sz="6" w:space="0" w:color="auto"/>
              <w:bottom w:val="single" w:sz="6" w:space="0" w:color="auto"/>
              <w:right w:val="single" w:sz="6" w:space="0" w:color="auto"/>
            </w:tcBorders>
            <w:vAlign w:val="center"/>
          </w:tcPr>
          <w:p w:rsidR="00465E99" w:rsidRDefault="00465E99">
            <w:pPr>
              <w:spacing w:line="360" w:lineRule="auto"/>
              <w:jc w:val="center"/>
              <w:rPr>
                <w:rFonts w:asciiTheme="minorEastAsia" w:hAnsiTheme="minorEastAsia" w:cstheme="minorEastAsia"/>
                <w:b/>
                <w:bCs/>
              </w:rPr>
            </w:pPr>
          </w:p>
        </w:tc>
      </w:tr>
    </w:tbl>
    <w:p w:rsidR="00465E99" w:rsidRDefault="00465E99">
      <w:pPr>
        <w:spacing w:line="360" w:lineRule="auto"/>
        <w:rPr>
          <w:rFonts w:asciiTheme="minorEastAsia" w:hAnsiTheme="minorEastAsia" w:cstheme="minorEastAsia"/>
          <w:b/>
          <w:bCs/>
        </w:rPr>
      </w:pPr>
      <w:bookmarkStart w:id="5" w:name="_Toc258876095"/>
      <w:bookmarkStart w:id="6" w:name="_Toc362215273"/>
    </w:p>
    <w:p w:rsidR="00465E99" w:rsidRDefault="00E7639D">
      <w:pPr>
        <w:spacing w:line="360" w:lineRule="auto"/>
        <w:rPr>
          <w:rFonts w:asciiTheme="minorEastAsia" w:hAnsiTheme="minorEastAsia" w:cstheme="minorEastAsia"/>
          <w:b/>
          <w:bCs/>
        </w:rPr>
      </w:pPr>
      <w:r>
        <w:rPr>
          <w:rFonts w:asciiTheme="minorEastAsia" w:hAnsiTheme="minorEastAsia" w:cstheme="minorEastAsia" w:hint="eastAsia"/>
          <w:b/>
          <w:bCs/>
        </w:rPr>
        <w:t>4.技术评分标准（共60分）</w:t>
      </w:r>
      <w:bookmarkEnd w:id="5"/>
      <w:bookmarkEnd w:id="6"/>
    </w:p>
    <w:tbl>
      <w:tblPr>
        <w:tblpPr w:leftFromText="180" w:rightFromText="180" w:vertAnchor="text" w:horzAnchor="page" w:tblpX="1589" w:tblpY="504"/>
        <w:tblOverlap w:val="never"/>
        <w:tblW w:w="9206" w:type="dxa"/>
        <w:tblLayout w:type="fixed"/>
        <w:tblLook w:val="04A0" w:firstRow="1" w:lastRow="0" w:firstColumn="1" w:lastColumn="0" w:noHBand="0" w:noVBand="1"/>
      </w:tblPr>
      <w:tblGrid>
        <w:gridCol w:w="780"/>
        <w:gridCol w:w="2245"/>
        <w:gridCol w:w="1183"/>
        <w:gridCol w:w="4998"/>
      </w:tblGrid>
      <w:tr w:rsidR="00465E99">
        <w:trPr>
          <w:trHeight w:val="457"/>
          <w:tblHeader/>
        </w:trPr>
        <w:tc>
          <w:tcPr>
            <w:tcW w:w="78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Theme="minorEastAsia" w:hAnsiTheme="minorEastAsia" w:cstheme="minorEastAsia"/>
                <w:b/>
                <w:bCs/>
              </w:rPr>
            </w:pPr>
            <w:r>
              <w:rPr>
                <w:rFonts w:asciiTheme="minorEastAsia" w:hAnsiTheme="minorEastAsia" w:cstheme="minorEastAsia" w:hint="eastAsia"/>
                <w:b/>
                <w:bCs/>
              </w:rPr>
              <w:t>序号</w:t>
            </w:r>
          </w:p>
        </w:tc>
        <w:tc>
          <w:tcPr>
            <w:tcW w:w="2245"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b/>
                <w:bCs/>
              </w:rPr>
            </w:pPr>
            <w:r>
              <w:rPr>
                <w:rFonts w:asciiTheme="minorEastAsia" w:hAnsiTheme="minorEastAsia" w:cstheme="minorEastAsia" w:hint="eastAsia"/>
                <w:b/>
                <w:bCs/>
              </w:rPr>
              <w:t>评审因素</w:t>
            </w:r>
          </w:p>
        </w:tc>
        <w:tc>
          <w:tcPr>
            <w:tcW w:w="1183"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Theme="minorEastAsia" w:hAnsiTheme="minorEastAsia" w:cstheme="minorEastAsia"/>
                <w:b/>
                <w:bCs/>
              </w:rPr>
            </w:pPr>
            <w:r>
              <w:rPr>
                <w:rFonts w:asciiTheme="minorEastAsia" w:hAnsiTheme="minorEastAsia" w:cstheme="minorEastAsia" w:hint="eastAsia"/>
                <w:b/>
                <w:bCs/>
              </w:rPr>
              <w:t>分值</w:t>
            </w:r>
          </w:p>
        </w:tc>
        <w:tc>
          <w:tcPr>
            <w:tcW w:w="4998"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b/>
                <w:bCs/>
              </w:rPr>
            </w:pPr>
            <w:r>
              <w:rPr>
                <w:rFonts w:asciiTheme="minorEastAsia" w:hAnsiTheme="minorEastAsia" w:cstheme="minorEastAsia" w:hint="eastAsia"/>
                <w:b/>
                <w:bCs/>
              </w:rPr>
              <w:t>说明</w:t>
            </w:r>
          </w:p>
        </w:tc>
      </w:tr>
      <w:tr w:rsidR="00465E99">
        <w:trPr>
          <w:trHeight w:val="486"/>
        </w:trPr>
        <w:tc>
          <w:tcPr>
            <w:tcW w:w="78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rPr>
            </w:pPr>
            <w:r>
              <w:rPr>
                <w:rFonts w:asciiTheme="minorEastAsia" w:hAnsiTheme="minorEastAsia" w:cstheme="minorEastAsia" w:hint="eastAsia"/>
              </w:rPr>
              <w:t>1</w:t>
            </w:r>
          </w:p>
        </w:tc>
        <w:tc>
          <w:tcPr>
            <w:tcW w:w="2245"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rPr>
              <w:t>项目</w:t>
            </w:r>
            <w:r>
              <w:rPr>
                <w:rFonts w:ascii="宋体" w:eastAsia="宋体" w:hAnsi="宋体" w:cs="宋体" w:hint="eastAsia"/>
                <w:szCs w:val="21"/>
                <w:lang w:val="zh-CN"/>
              </w:rPr>
              <w:t>整体方案的科学性、完整性和</w:t>
            </w:r>
            <w:proofErr w:type="gramStart"/>
            <w:r>
              <w:rPr>
                <w:rFonts w:ascii="宋体" w:eastAsia="宋体" w:hAnsi="宋体" w:cs="宋体" w:hint="eastAsia"/>
                <w:szCs w:val="21"/>
                <w:lang w:val="zh-CN"/>
              </w:rPr>
              <w:t>可</w:t>
            </w:r>
            <w:proofErr w:type="gramEnd"/>
            <w:r>
              <w:rPr>
                <w:rFonts w:ascii="宋体" w:eastAsia="宋体" w:hAnsi="宋体" w:cs="宋体" w:hint="eastAsia"/>
                <w:szCs w:val="21"/>
                <w:lang w:val="zh-CN"/>
              </w:rPr>
              <w:t>实施性</w:t>
            </w:r>
          </w:p>
        </w:tc>
        <w:tc>
          <w:tcPr>
            <w:tcW w:w="1183"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8</w:t>
            </w:r>
          </w:p>
        </w:tc>
        <w:tc>
          <w:tcPr>
            <w:tcW w:w="4998"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系统整体设计方案科学严谨，满足</w:t>
            </w:r>
            <w:r>
              <w:rPr>
                <w:rFonts w:ascii="宋体" w:eastAsia="宋体" w:hAnsi="宋体" w:cs="宋体" w:hint="eastAsia"/>
                <w:szCs w:val="21"/>
              </w:rPr>
              <w:t>磋商</w:t>
            </w:r>
            <w:r>
              <w:rPr>
                <w:rFonts w:ascii="宋体" w:eastAsia="宋体" w:hAnsi="宋体" w:cs="宋体" w:hint="eastAsia"/>
                <w:szCs w:val="21"/>
                <w:lang w:val="zh-CN"/>
              </w:rPr>
              <w:t>文件要求，符合建设内容和目标，并根据项目总体框架的需求说明方案，业务流程和功能设计；评审小组根据各供应商响应文件综合评议：</w:t>
            </w:r>
          </w:p>
          <w:p w:rsidR="00465E99" w:rsidRDefault="00E7639D">
            <w:pPr>
              <w:spacing w:line="360" w:lineRule="auto"/>
              <w:rPr>
                <w:rFonts w:ascii="宋体" w:eastAsia="宋体" w:hAnsi="宋体" w:cs="宋体"/>
                <w:szCs w:val="21"/>
                <w:lang w:val="zh-CN"/>
              </w:rPr>
            </w:pPr>
            <w:proofErr w:type="gramStart"/>
            <w:r>
              <w:rPr>
                <w:rFonts w:ascii="宋体" w:eastAsia="宋体" w:hAnsi="宋体" w:cs="宋体" w:hint="eastAsia"/>
                <w:szCs w:val="21"/>
                <w:lang w:val="zh-CN"/>
              </w:rPr>
              <w:t>优得</w:t>
            </w:r>
            <w:r>
              <w:rPr>
                <w:rFonts w:ascii="宋体" w:eastAsia="宋体" w:hAnsi="宋体" w:cs="宋体" w:hint="eastAsia"/>
                <w:szCs w:val="21"/>
              </w:rPr>
              <w:t>8</w:t>
            </w:r>
            <w:r>
              <w:rPr>
                <w:rFonts w:ascii="宋体" w:eastAsia="宋体" w:hAnsi="宋体" w:cs="宋体" w:hint="eastAsia"/>
                <w:szCs w:val="21"/>
                <w:lang w:val="zh-CN"/>
              </w:rPr>
              <w:t>分</w:t>
            </w:r>
            <w:proofErr w:type="gramEnd"/>
            <w:r>
              <w:rPr>
                <w:rFonts w:ascii="宋体" w:eastAsia="宋体" w:hAnsi="宋体" w:cs="宋体" w:hint="eastAsia"/>
                <w:szCs w:val="21"/>
                <w:lang w:val="zh-CN"/>
              </w:rPr>
              <w:t>，</w:t>
            </w:r>
            <w:proofErr w:type="gramStart"/>
            <w:r>
              <w:rPr>
                <w:rFonts w:ascii="宋体" w:eastAsia="宋体" w:hAnsi="宋体" w:cs="宋体" w:hint="eastAsia"/>
                <w:szCs w:val="21"/>
                <w:lang w:val="zh-CN"/>
              </w:rPr>
              <w:t>良得</w:t>
            </w:r>
            <w:r>
              <w:rPr>
                <w:rFonts w:ascii="宋体" w:eastAsia="宋体" w:hAnsi="宋体" w:cs="宋体" w:hint="eastAsia"/>
                <w:szCs w:val="21"/>
              </w:rPr>
              <w:t>5</w:t>
            </w:r>
            <w:r>
              <w:rPr>
                <w:rFonts w:ascii="宋体" w:eastAsia="宋体" w:hAnsi="宋体" w:cs="宋体" w:hint="eastAsia"/>
                <w:szCs w:val="21"/>
                <w:lang w:val="zh-CN"/>
              </w:rPr>
              <w:t>分</w:t>
            </w:r>
            <w:proofErr w:type="gramEnd"/>
            <w:r>
              <w:rPr>
                <w:rFonts w:ascii="宋体" w:eastAsia="宋体" w:hAnsi="宋体" w:cs="宋体" w:hint="eastAsia"/>
                <w:szCs w:val="21"/>
                <w:lang w:val="zh-CN"/>
              </w:rPr>
              <w:t>，中得</w:t>
            </w:r>
            <w:r>
              <w:rPr>
                <w:rFonts w:ascii="宋体" w:eastAsia="宋体" w:hAnsi="宋体" w:cs="宋体" w:hint="eastAsia"/>
                <w:szCs w:val="21"/>
              </w:rPr>
              <w:t>3</w:t>
            </w:r>
            <w:r>
              <w:rPr>
                <w:rFonts w:ascii="宋体" w:eastAsia="宋体" w:hAnsi="宋体" w:cs="宋体" w:hint="eastAsia"/>
                <w:szCs w:val="21"/>
                <w:lang w:val="zh-CN"/>
              </w:rPr>
              <w:t>分，差得0分。</w:t>
            </w:r>
          </w:p>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优：服务方案合理可行。</w:t>
            </w:r>
          </w:p>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良：服务方案基本合理。</w:t>
            </w:r>
          </w:p>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中：服务方案明确。</w:t>
            </w:r>
          </w:p>
          <w:p w:rsidR="00465E99" w:rsidRDefault="00E7639D">
            <w:pPr>
              <w:spacing w:line="360" w:lineRule="auto"/>
              <w:rPr>
                <w:rFonts w:ascii="宋体" w:eastAsia="宋体" w:hAnsi="宋体" w:cs="宋体"/>
                <w:szCs w:val="21"/>
              </w:rPr>
            </w:pPr>
            <w:r>
              <w:rPr>
                <w:rFonts w:ascii="宋体" w:eastAsia="宋体" w:hAnsi="宋体" w:cs="宋体" w:hint="eastAsia"/>
                <w:szCs w:val="21"/>
                <w:lang w:val="zh-CN"/>
              </w:rPr>
              <w:t>差：服务方案不合理。</w:t>
            </w:r>
          </w:p>
        </w:tc>
      </w:tr>
      <w:tr w:rsidR="00465E99">
        <w:trPr>
          <w:trHeight w:val="486"/>
        </w:trPr>
        <w:tc>
          <w:tcPr>
            <w:tcW w:w="78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rPr>
            </w:pPr>
            <w:r>
              <w:rPr>
                <w:rFonts w:asciiTheme="minorEastAsia" w:hAnsiTheme="minorEastAsia" w:cstheme="minorEastAsia" w:hint="eastAsia"/>
              </w:rPr>
              <w:t>2</w:t>
            </w:r>
          </w:p>
        </w:tc>
        <w:tc>
          <w:tcPr>
            <w:tcW w:w="2245"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rPr>
            </w:pPr>
            <w:r>
              <w:rPr>
                <w:rFonts w:ascii="宋体" w:eastAsia="宋体" w:hAnsi="宋体" w:cs="宋体" w:hint="eastAsia"/>
                <w:szCs w:val="21"/>
                <w:lang w:val="zh-CN"/>
              </w:rPr>
              <w:t>质量保障措施及方案</w:t>
            </w:r>
          </w:p>
        </w:tc>
        <w:tc>
          <w:tcPr>
            <w:tcW w:w="1183"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宋体" w:eastAsia="宋体" w:hAnsi="宋体" w:cs="宋体"/>
                <w:szCs w:val="21"/>
              </w:rPr>
            </w:pPr>
            <w:r>
              <w:rPr>
                <w:rFonts w:ascii="宋体" w:eastAsia="宋体" w:hAnsi="宋体" w:cs="宋体" w:hint="eastAsia"/>
                <w:szCs w:val="21"/>
              </w:rPr>
              <w:t>7</w:t>
            </w:r>
          </w:p>
        </w:tc>
        <w:tc>
          <w:tcPr>
            <w:tcW w:w="4998"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lang w:val="zh-CN"/>
              </w:rPr>
            </w:pPr>
            <w:r>
              <w:rPr>
                <w:rFonts w:ascii="宋体" w:eastAsia="宋体" w:hAnsi="宋体" w:cs="宋体" w:hint="eastAsia"/>
                <w:szCs w:val="21"/>
              </w:rPr>
              <w:t>根据各供应商提供的</w:t>
            </w:r>
            <w:r>
              <w:rPr>
                <w:rFonts w:ascii="宋体" w:eastAsia="宋体" w:hAnsi="宋体" w:cs="宋体" w:hint="eastAsia"/>
                <w:szCs w:val="21"/>
                <w:lang w:val="zh-CN"/>
              </w:rPr>
              <w:t>项目进度计划及保障措施、质量目标及保障措施。</w:t>
            </w:r>
          </w:p>
          <w:p w:rsidR="00465E99" w:rsidRDefault="00E7639D">
            <w:pPr>
              <w:spacing w:line="360" w:lineRule="auto"/>
              <w:rPr>
                <w:rFonts w:ascii="宋体" w:eastAsia="宋体" w:hAnsi="宋体" w:cs="宋体"/>
                <w:szCs w:val="21"/>
                <w:lang w:val="zh-CN"/>
              </w:rPr>
            </w:pPr>
            <w:proofErr w:type="gramStart"/>
            <w:r>
              <w:rPr>
                <w:rFonts w:ascii="宋体" w:eastAsia="宋体" w:hAnsi="宋体" w:cs="宋体" w:hint="eastAsia"/>
                <w:szCs w:val="21"/>
                <w:lang w:val="zh-CN"/>
              </w:rPr>
              <w:t>优得</w:t>
            </w:r>
            <w:r>
              <w:rPr>
                <w:rFonts w:ascii="宋体" w:eastAsia="宋体" w:hAnsi="宋体" w:cs="宋体" w:hint="eastAsia"/>
                <w:szCs w:val="21"/>
              </w:rPr>
              <w:t>7</w:t>
            </w:r>
            <w:r>
              <w:rPr>
                <w:rFonts w:ascii="宋体" w:eastAsia="宋体" w:hAnsi="宋体" w:cs="宋体" w:hint="eastAsia"/>
                <w:szCs w:val="21"/>
                <w:lang w:val="zh-CN"/>
              </w:rPr>
              <w:t>分</w:t>
            </w:r>
            <w:proofErr w:type="gramEnd"/>
            <w:r>
              <w:rPr>
                <w:rFonts w:ascii="宋体" w:eastAsia="宋体" w:hAnsi="宋体" w:cs="宋体" w:hint="eastAsia"/>
                <w:szCs w:val="21"/>
                <w:lang w:val="zh-CN"/>
              </w:rPr>
              <w:t>，</w:t>
            </w:r>
            <w:proofErr w:type="gramStart"/>
            <w:r>
              <w:rPr>
                <w:rFonts w:ascii="宋体" w:eastAsia="宋体" w:hAnsi="宋体" w:cs="宋体" w:hint="eastAsia"/>
                <w:szCs w:val="21"/>
                <w:lang w:val="zh-CN"/>
              </w:rPr>
              <w:t>良得</w:t>
            </w:r>
            <w:r>
              <w:rPr>
                <w:rFonts w:ascii="宋体" w:eastAsia="宋体" w:hAnsi="宋体" w:cs="宋体" w:hint="eastAsia"/>
                <w:szCs w:val="21"/>
              </w:rPr>
              <w:t>4</w:t>
            </w:r>
            <w:r>
              <w:rPr>
                <w:rFonts w:ascii="宋体" w:eastAsia="宋体" w:hAnsi="宋体" w:cs="宋体" w:hint="eastAsia"/>
                <w:szCs w:val="21"/>
                <w:lang w:val="zh-CN"/>
              </w:rPr>
              <w:t>分</w:t>
            </w:r>
            <w:proofErr w:type="gramEnd"/>
            <w:r>
              <w:rPr>
                <w:rFonts w:ascii="宋体" w:eastAsia="宋体" w:hAnsi="宋体" w:cs="宋体" w:hint="eastAsia"/>
                <w:szCs w:val="21"/>
                <w:lang w:val="zh-CN"/>
              </w:rPr>
              <w:t>，中得</w:t>
            </w:r>
            <w:r>
              <w:rPr>
                <w:rFonts w:ascii="宋体" w:eastAsia="宋体" w:hAnsi="宋体" w:cs="宋体" w:hint="eastAsia"/>
                <w:szCs w:val="21"/>
              </w:rPr>
              <w:t>1</w:t>
            </w:r>
            <w:r>
              <w:rPr>
                <w:rFonts w:ascii="宋体" w:eastAsia="宋体" w:hAnsi="宋体" w:cs="宋体" w:hint="eastAsia"/>
                <w:szCs w:val="21"/>
                <w:lang w:val="zh-CN"/>
              </w:rPr>
              <w:t>分，差得0分。</w:t>
            </w:r>
          </w:p>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优：质量保障措施及方案合理。</w:t>
            </w:r>
          </w:p>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良：质量保障措施及方案较合理。</w:t>
            </w:r>
          </w:p>
          <w:p w:rsidR="00465E99" w:rsidRDefault="00E7639D">
            <w:pPr>
              <w:spacing w:line="360" w:lineRule="auto"/>
              <w:rPr>
                <w:rFonts w:ascii="宋体" w:eastAsia="宋体" w:hAnsi="宋体" w:cs="宋体"/>
                <w:szCs w:val="21"/>
                <w:lang w:val="zh-CN"/>
              </w:rPr>
            </w:pPr>
            <w:r>
              <w:rPr>
                <w:rFonts w:ascii="宋体" w:eastAsia="宋体" w:hAnsi="宋体" w:cs="宋体" w:hint="eastAsia"/>
                <w:szCs w:val="21"/>
                <w:lang w:val="zh-CN"/>
              </w:rPr>
              <w:t>中：质量保障措施及方案基本合理。</w:t>
            </w:r>
          </w:p>
          <w:p w:rsidR="00465E99" w:rsidRDefault="00E7639D">
            <w:pPr>
              <w:spacing w:line="360" w:lineRule="auto"/>
              <w:rPr>
                <w:rFonts w:ascii="宋体" w:eastAsia="宋体" w:hAnsi="宋体" w:cs="宋体"/>
                <w:szCs w:val="21"/>
              </w:rPr>
            </w:pPr>
            <w:r>
              <w:rPr>
                <w:rFonts w:ascii="宋体" w:eastAsia="宋体" w:hAnsi="宋体" w:cs="宋体" w:hint="eastAsia"/>
                <w:szCs w:val="21"/>
                <w:lang w:val="zh-CN"/>
              </w:rPr>
              <w:t>差：质量保障措施及方案不合理。</w:t>
            </w:r>
          </w:p>
        </w:tc>
      </w:tr>
      <w:tr w:rsidR="00465E99">
        <w:trPr>
          <w:trHeight w:val="673"/>
        </w:trPr>
        <w:tc>
          <w:tcPr>
            <w:tcW w:w="780"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rPr>
            </w:pPr>
            <w:r>
              <w:rPr>
                <w:rFonts w:asciiTheme="minorEastAsia" w:hAnsiTheme="minorEastAsia" w:cstheme="minorEastAsia" w:hint="eastAsia"/>
              </w:rPr>
              <w:t>3</w:t>
            </w:r>
          </w:p>
        </w:tc>
        <w:tc>
          <w:tcPr>
            <w:tcW w:w="2245"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Theme="minorEastAsia" w:hAnsiTheme="minorEastAsia" w:cstheme="minorEastAsia"/>
              </w:rPr>
            </w:pPr>
            <w:r>
              <w:rPr>
                <w:rFonts w:ascii="仿宋" w:eastAsia="仿宋" w:hAnsi="仿宋" w:cs="仿宋" w:hint="eastAsia"/>
                <w:sz w:val="24"/>
                <w:szCs w:val="24"/>
                <w:lang w:val="zh-CN" w:bidi="zh-CN"/>
              </w:rPr>
              <w:t>技术</w:t>
            </w:r>
            <w:r>
              <w:rPr>
                <w:rFonts w:ascii="仿宋" w:eastAsia="仿宋" w:hAnsi="仿宋" w:cs="仿宋" w:hint="eastAsia"/>
                <w:sz w:val="24"/>
                <w:szCs w:val="24"/>
                <w:lang w:bidi="zh-CN"/>
              </w:rPr>
              <w:t>参数的</w:t>
            </w:r>
            <w:r>
              <w:rPr>
                <w:rFonts w:ascii="仿宋" w:eastAsia="仿宋" w:hAnsi="仿宋" w:cs="仿宋" w:hint="eastAsia"/>
                <w:sz w:val="24"/>
                <w:szCs w:val="24"/>
                <w:lang w:val="zh-CN" w:bidi="zh-CN"/>
              </w:rPr>
              <w:t>响应情况</w:t>
            </w:r>
          </w:p>
        </w:tc>
        <w:tc>
          <w:tcPr>
            <w:tcW w:w="1183"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rPr>
            </w:pPr>
            <w:r>
              <w:rPr>
                <w:rFonts w:asciiTheme="minorEastAsia" w:hAnsiTheme="minorEastAsia" w:cstheme="minorEastAsia" w:hint="eastAsia"/>
              </w:rPr>
              <w:t>45</w:t>
            </w:r>
          </w:p>
        </w:tc>
        <w:tc>
          <w:tcPr>
            <w:tcW w:w="4998"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宋体" w:eastAsia="宋体" w:hAnsi="宋体" w:cs="宋体"/>
                <w:szCs w:val="21"/>
                <w:lang w:val="zh-CN"/>
              </w:rPr>
            </w:pPr>
            <w:r>
              <w:rPr>
                <w:rFonts w:ascii="宋体" w:eastAsia="宋体" w:hAnsi="宋体" w:cs="宋体" w:hint="eastAsia"/>
                <w:szCs w:val="21"/>
              </w:rPr>
              <w:t>根据各供应商对“项目服务要求”的响应情况进行评审打分，完全满足要求得45分</w:t>
            </w:r>
            <w:r>
              <w:rPr>
                <w:rFonts w:ascii="宋体" w:eastAsia="宋体" w:hAnsi="宋体" w:cs="宋体" w:hint="eastAsia"/>
                <w:szCs w:val="21"/>
                <w:lang w:val="zh-CN"/>
              </w:rPr>
              <w:t>，标注“▲”</w:t>
            </w:r>
            <w:proofErr w:type="gramStart"/>
            <w:r>
              <w:rPr>
                <w:rFonts w:ascii="宋体" w:eastAsia="宋体" w:hAnsi="宋体" w:cs="宋体" w:hint="eastAsia"/>
                <w:szCs w:val="21"/>
                <w:lang w:val="zh-CN"/>
              </w:rPr>
              <w:t>参数每负偏离</w:t>
            </w:r>
            <w:proofErr w:type="gramEnd"/>
            <w:r>
              <w:rPr>
                <w:rFonts w:ascii="宋体" w:eastAsia="宋体" w:hAnsi="宋体" w:cs="宋体" w:hint="eastAsia"/>
                <w:szCs w:val="21"/>
                <w:lang w:val="zh-CN"/>
              </w:rPr>
              <w:t>或不满足一项扣</w:t>
            </w:r>
            <w:r>
              <w:rPr>
                <w:rFonts w:ascii="宋体" w:eastAsia="宋体" w:hAnsi="宋体" w:cs="宋体" w:hint="eastAsia"/>
                <w:szCs w:val="21"/>
              </w:rPr>
              <w:t>3</w:t>
            </w:r>
            <w:r>
              <w:rPr>
                <w:rFonts w:ascii="宋体" w:eastAsia="宋体" w:hAnsi="宋体" w:cs="宋体" w:hint="eastAsia"/>
                <w:szCs w:val="21"/>
                <w:lang w:val="zh-CN"/>
              </w:rPr>
              <w:t>分，</w:t>
            </w:r>
            <w:r>
              <w:rPr>
                <w:rFonts w:ascii="宋体" w:eastAsia="宋体" w:hAnsi="宋体" w:cs="宋体" w:hint="eastAsia"/>
                <w:szCs w:val="21"/>
              </w:rPr>
              <w:t>偏离超过5项记为0分；</w:t>
            </w:r>
            <w:r>
              <w:rPr>
                <w:rFonts w:ascii="宋体" w:eastAsia="宋体" w:hAnsi="宋体" w:cs="宋体" w:hint="eastAsia"/>
                <w:szCs w:val="21"/>
                <w:lang w:val="zh-CN"/>
              </w:rPr>
              <w:lastRenderedPageBreak/>
              <w:t>其它</w:t>
            </w:r>
            <w:proofErr w:type="gramStart"/>
            <w:r>
              <w:rPr>
                <w:rFonts w:ascii="宋体" w:eastAsia="宋体" w:hAnsi="宋体" w:cs="宋体" w:hint="eastAsia"/>
                <w:szCs w:val="21"/>
                <w:lang w:val="zh-CN"/>
              </w:rPr>
              <w:t>参数每负偏离</w:t>
            </w:r>
            <w:proofErr w:type="gramEnd"/>
            <w:r>
              <w:rPr>
                <w:rFonts w:ascii="宋体" w:eastAsia="宋体" w:hAnsi="宋体" w:cs="宋体" w:hint="eastAsia"/>
                <w:szCs w:val="21"/>
                <w:lang w:val="zh-CN"/>
              </w:rPr>
              <w:t>或不满足一项扣</w:t>
            </w:r>
            <w:r>
              <w:rPr>
                <w:rFonts w:ascii="宋体" w:eastAsia="宋体" w:hAnsi="宋体" w:cs="宋体" w:hint="eastAsia"/>
                <w:szCs w:val="21"/>
              </w:rPr>
              <w:t>1</w:t>
            </w:r>
            <w:r>
              <w:rPr>
                <w:rFonts w:ascii="宋体" w:eastAsia="宋体" w:hAnsi="宋体" w:cs="宋体" w:hint="eastAsia"/>
                <w:szCs w:val="21"/>
                <w:lang w:val="zh-CN"/>
              </w:rPr>
              <w:t>分，偏离超过</w:t>
            </w:r>
            <w:r>
              <w:rPr>
                <w:rFonts w:ascii="宋体" w:eastAsia="宋体" w:hAnsi="宋体" w:cs="宋体" w:hint="eastAsia"/>
                <w:szCs w:val="21"/>
              </w:rPr>
              <w:t>15</w:t>
            </w:r>
            <w:r>
              <w:rPr>
                <w:rFonts w:ascii="宋体" w:eastAsia="宋体" w:hAnsi="宋体" w:cs="宋体" w:hint="eastAsia"/>
                <w:szCs w:val="21"/>
                <w:lang w:val="zh-CN"/>
              </w:rPr>
              <w:t>项记为0分。</w:t>
            </w:r>
          </w:p>
          <w:p w:rsidR="00465E99" w:rsidRDefault="00E7639D">
            <w:pPr>
              <w:spacing w:line="360" w:lineRule="auto"/>
              <w:rPr>
                <w:rFonts w:ascii="宋体" w:eastAsia="宋体" w:hAnsi="宋体" w:cs="宋体"/>
                <w:szCs w:val="21"/>
              </w:rPr>
            </w:pPr>
            <w:r>
              <w:rPr>
                <w:rFonts w:ascii="宋体" w:eastAsia="宋体" w:hAnsi="宋体" w:cs="宋体" w:hint="eastAsia"/>
                <w:szCs w:val="21"/>
              </w:rPr>
              <w:t>注：</w:t>
            </w:r>
            <w:r>
              <w:rPr>
                <w:rFonts w:ascii="宋体" w:eastAsia="宋体" w:hAnsi="宋体" w:cs="宋体" w:hint="eastAsia"/>
                <w:szCs w:val="21"/>
                <w:lang w:val="zh-CN"/>
              </w:rPr>
              <w:t>“▲”</w:t>
            </w:r>
            <w:r>
              <w:rPr>
                <w:rFonts w:ascii="宋体" w:eastAsia="宋体" w:hAnsi="宋体" w:cs="宋体" w:hint="eastAsia"/>
                <w:szCs w:val="21"/>
              </w:rPr>
              <w:t>内容需要提供系统现场演示，使用ppt、录制视频等方式演示不得分。</w:t>
            </w:r>
          </w:p>
        </w:tc>
      </w:tr>
      <w:tr w:rsidR="00465E99">
        <w:trPr>
          <w:trHeight w:val="462"/>
        </w:trPr>
        <w:tc>
          <w:tcPr>
            <w:tcW w:w="3025" w:type="dxa"/>
            <w:gridSpan w:val="2"/>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rPr>
                <w:rFonts w:asciiTheme="minorEastAsia" w:hAnsiTheme="minorEastAsia" w:cstheme="minorEastAsia"/>
              </w:rPr>
            </w:pPr>
            <w:r>
              <w:rPr>
                <w:rFonts w:asciiTheme="minorEastAsia" w:hAnsiTheme="minorEastAsia" w:cstheme="minorEastAsia" w:hint="eastAsia"/>
              </w:rPr>
              <w:lastRenderedPageBreak/>
              <w:t>合计</w:t>
            </w:r>
          </w:p>
        </w:tc>
        <w:tc>
          <w:tcPr>
            <w:tcW w:w="1183" w:type="dxa"/>
            <w:tcBorders>
              <w:top w:val="single" w:sz="6" w:space="0" w:color="auto"/>
              <w:left w:val="single" w:sz="6" w:space="0" w:color="auto"/>
              <w:bottom w:val="single" w:sz="6" w:space="0" w:color="auto"/>
              <w:right w:val="single" w:sz="6" w:space="0" w:color="auto"/>
            </w:tcBorders>
            <w:vAlign w:val="center"/>
          </w:tcPr>
          <w:p w:rsidR="00465E99" w:rsidRDefault="00E7639D">
            <w:pPr>
              <w:spacing w:line="360" w:lineRule="auto"/>
              <w:jc w:val="center"/>
              <w:rPr>
                <w:rFonts w:asciiTheme="minorEastAsia" w:hAnsiTheme="minorEastAsia" w:cstheme="minorEastAsia"/>
              </w:rPr>
            </w:pPr>
            <w:r>
              <w:rPr>
                <w:rFonts w:asciiTheme="minorEastAsia" w:hAnsiTheme="minorEastAsia" w:cstheme="minorEastAsia" w:hint="eastAsia"/>
              </w:rPr>
              <w:t>60</w:t>
            </w:r>
          </w:p>
        </w:tc>
        <w:tc>
          <w:tcPr>
            <w:tcW w:w="4998" w:type="dxa"/>
            <w:tcBorders>
              <w:top w:val="single" w:sz="6" w:space="0" w:color="auto"/>
              <w:left w:val="single" w:sz="6" w:space="0" w:color="auto"/>
              <w:bottom w:val="single" w:sz="6" w:space="0" w:color="auto"/>
              <w:right w:val="single" w:sz="6" w:space="0" w:color="auto"/>
            </w:tcBorders>
            <w:vAlign w:val="center"/>
          </w:tcPr>
          <w:p w:rsidR="00465E99" w:rsidRDefault="00465E99">
            <w:pPr>
              <w:spacing w:line="360" w:lineRule="auto"/>
              <w:rPr>
                <w:rFonts w:asciiTheme="minorEastAsia" w:hAnsiTheme="minorEastAsia" w:cstheme="minorEastAsia"/>
              </w:rPr>
            </w:pPr>
          </w:p>
        </w:tc>
      </w:tr>
    </w:tbl>
    <w:p w:rsidR="00E321AE" w:rsidRDefault="00E321AE" w:rsidP="00E321AE">
      <w:pPr>
        <w:spacing w:line="360" w:lineRule="auto"/>
        <w:ind w:leftChars="200" w:left="420"/>
        <w:rPr>
          <w:rFonts w:asciiTheme="minorEastAsia" w:hAnsiTheme="minorEastAsia"/>
          <w:sz w:val="24"/>
        </w:rPr>
      </w:pPr>
    </w:p>
    <w:p w:rsidR="00E321AE" w:rsidRDefault="00E321AE" w:rsidP="00E321AE">
      <w:pPr>
        <w:spacing w:line="360" w:lineRule="auto"/>
        <w:ind w:leftChars="200" w:left="420"/>
        <w:rPr>
          <w:rFonts w:asciiTheme="minorEastAsia" w:hAnsiTheme="minorEastAsia"/>
          <w:sz w:val="24"/>
        </w:rPr>
      </w:pPr>
      <w:r>
        <w:rPr>
          <w:rFonts w:asciiTheme="minorEastAsia" w:hAnsiTheme="minorEastAsia" w:hint="eastAsia"/>
          <w:sz w:val="24"/>
        </w:rPr>
        <w:t>注：1、每项得分均不能超过该项最高分值，得分精确至小数点后两位。</w:t>
      </w:r>
    </w:p>
    <w:p w:rsidR="00E321AE" w:rsidRDefault="00E321AE" w:rsidP="00E321AE">
      <w:pPr>
        <w:spacing w:line="360" w:lineRule="auto"/>
        <w:ind w:leftChars="200" w:left="420" w:firstLineChars="200" w:firstLine="480"/>
        <w:rPr>
          <w:rFonts w:asciiTheme="minorEastAsia" w:hAnsiTheme="minorEastAsia"/>
          <w:sz w:val="24"/>
        </w:rPr>
      </w:pPr>
      <w:r>
        <w:rPr>
          <w:rFonts w:asciiTheme="minorEastAsia" w:hAnsiTheme="minorEastAsia" w:hint="eastAsia"/>
          <w:sz w:val="24"/>
        </w:rPr>
        <w:t>2、缺项或不合格，则该项为0分。</w:t>
      </w:r>
    </w:p>
    <w:p w:rsidR="00E321AE" w:rsidRDefault="00E321AE" w:rsidP="00E321AE">
      <w:pPr>
        <w:spacing w:line="360" w:lineRule="auto"/>
        <w:ind w:leftChars="200" w:left="420" w:firstLineChars="200" w:firstLine="480"/>
        <w:rPr>
          <w:rFonts w:asciiTheme="minorEastAsia" w:hAnsiTheme="minorEastAsia"/>
          <w:b/>
          <w:sz w:val="24"/>
          <w:u w:val="single"/>
        </w:rPr>
      </w:pPr>
      <w:r>
        <w:rPr>
          <w:rFonts w:asciiTheme="minorEastAsia" w:hAnsiTheme="minorEastAsia" w:hint="eastAsia"/>
          <w:sz w:val="24"/>
        </w:rPr>
        <w:t>3、重要参数不得超过技术参数总数的10%。</w:t>
      </w:r>
    </w:p>
    <w:p w:rsidR="00465E99" w:rsidRDefault="00465E99">
      <w:pPr>
        <w:pStyle w:val="2"/>
      </w:pPr>
    </w:p>
    <w:p w:rsidR="00E321AE" w:rsidRDefault="00E321AE" w:rsidP="00E321AE">
      <w:pPr>
        <w:spacing w:line="360" w:lineRule="auto"/>
        <w:ind w:firstLineChars="800" w:firstLine="2560"/>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第三部分  投标人须知</w:t>
      </w:r>
    </w:p>
    <w:p w:rsidR="00E321AE" w:rsidRDefault="00E321AE" w:rsidP="00E321AE">
      <w:pPr>
        <w:pStyle w:val="a6"/>
        <w:adjustRightInd w:val="0"/>
        <w:snapToGrid w:val="0"/>
        <w:spacing w:line="380" w:lineRule="exact"/>
        <w:outlineLvl w:val="2"/>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一、说  明</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1、适用范围：</w:t>
      </w:r>
      <w:proofErr w:type="gramStart"/>
      <w:r>
        <w:rPr>
          <w:rFonts w:ascii="方正仿宋_GBK" w:eastAsia="方正仿宋_GBK" w:hAnsi="方正仿宋_GBK" w:cs="方正仿宋_GBK" w:hint="eastAsia"/>
          <w:sz w:val="28"/>
          <w:szCs w:val="28"/>
        </w:rPr>
        <w:t>本谈判</w:t>
      </w:r>
      <w:proofErr w:type="gramEnd"/>
      <w:r>
        <w:rPr>
          <w:rFonts w:ascii="方正仿宋_GBK" w:eastAsia="方正仿宋_GBK" w:hAnsi="方正仿宋_GBK" w:cs="方正仿宋_GBK" w:hint="eastAsia"/>
          <w:sz w:val="28"/>
          <w:szCs w:val="28"/>
        </w:rPr>
        <w:t>文件适用于本投标邀请中所述项目的采购项目。</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2、“采购人”是指：</w:t>
      </w:r>
      <w:r>
        <w:rPr>
          <w:rFonts w:ascii="方正仿宋_GBK" w:eastAsia="方正仿宋_GBK" w:hAnsi="方正仿宋_GBK" w:cs="方正仿宋_GBK" w:hint="eastAsia"/>
          <w:sz w:val="28"/>
          <w:szCs w:val="28"/>
          <w:u w:val="single"/>
        </w:rPr>
        <w:t>惠州市第六人民医院</w:t>
      </w:r>
      <w:r>
        <w:rPr>
          <w:rFonts w:ascii="方正仿宋_GBK" w:eastAsia="方正仿宋_GBK" w:hAnsi="方正仿宋_GBK" w:cs="方正仿宋_GBK" w:hint="eastAsia"/>
          <w:sz w:val="28"/>
          <w:szCs w:val="28"/>
        </w:rPr>
        <w:t>。</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3、合格的投标人是指符合以下条件的： </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（1）符合投标文件“供应商资格”规定要求；</w:t>
      </w:r>
    </w:p>
    <w:p w:rsidR="00E321AE" w:rsidRDefault="00E321AE" w:rsidP="00E321AE">
      <w:pPr>
        <w:pStyle w:val="a6"/>
        <w:tabs>
          <w:tab w:val="left" w:pos="360"/>
        </w:tabs>
        <w:adjustRightInd w:val="0"/>
        <w:snapToGrid w:val="0"/>
        <w:spacing w:line="580" w:lineRule="exact"/>
        <w:ind w:firstLineChars="200" w:firstLine="560"/>
        <w:rPr>
          <w:rFonts w:ascii="方正仿宋_GBK" w:eastAsia="方正仿宋_GBK" w:hAnsi="方正仿宋_GBK" w:cs="方正仿宋_GBK"/>
          <w:sz w:val="28"/>
          <w:szCs w:val="28"/>
          <w:lang w:val="hr-HR"/>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lang w:val="hr-HR"/>
        </w:rPr>
        <w:t>按要求进行了资格预审并通过；</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4、“中标人”是指经法定程序确定并授予合同的投标人；</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5、合格的货物和服务：</w:t>
      </w:r>
    </w:p>
    <w:p w:rsidR="00E321AE" w:rsidRDefault="00E321AE" w:rsidP="00E321AE">
      <w:pPr>
        <w:pStyle w:val="a6"/>
        <w:adjustRightInd w:val="0"/>
        <w:snapToGrid w:val="0"/>
        <w:spacing w:line="5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货物”是指投标人制造或组织符合谈判文件要求的货物等。投标文件中没有提及投标货物来源地的，根据《政府采购法》的相关规定均应是本国货物。投标的货物必须是其合法生产的符合国家有关标准要求的货物，并满足我院投标文件规定的规格、参数、质量、价格、有效期、售后服务等要求。</w:t>
      </w:r>
    </w:p>
    <w:p w:rsidR="00E321AE" w:rsidRDefault="00E321AE" w:rsidP="00E321AE">
      <w:pPr>
        <w:pStyle w:val="a6"/>
        <w:adjustRightInd w:val="0"/>
        <w:snapToGrid w:val="0"/>
        <w:spacing w:line="5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 “服务”是指除货物和工程以外的采购对象，其中包括：投标人需承担的运输、安装、技术支持、培训以及谈判文件规定的其他服务。</w:t>
      </w:r>
    </w:p>
    <w:p w:rsidR="00E321AE" w:rsidRDefault="00E321AE" w:rsidP="00E321AE">
      <w:pPr>
        <w:numPr>
          <w:ilvl w:val="0"/>
          <w:numId w:val="8"/>
        </w:numPr>
        <w:spacing w:line="580" w:lineRule="exact"/>
        <w:ind w:firstLineChars="210" w:firstLine="588"/>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rsidR="00E321AE" w:rsidRDefault="00E321AE" w:rsidP="00E321AE">
      <w:pPr>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如出现两家及以上报价差异巨大（原则上为低于预算价50%的或成倍数下降的），评审小组有权对各报价进行核查判定是否报价合理，有权否决谈判评审项目的预算价并要求重新审计。</w:t>
      </w:r>
    </w:p>
    <w:p w:rsidR="00E321AE" w:rsidRDefault="00E321AE" w:rsidP="00E321AE">
      <w:pPr>
        <w:pStyle w:val="a6"/>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7、无效报价的认定</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（1）报价文件没有有效签署的； </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（2）报价文件不响应评审小组评审时质疑提出的问题，且该问题将可能给采购人造成重大影响的；</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（3）报价文件的报价明显过低，可能低于其成本，而投标响应供应商又不能</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合理说明的；</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（4）报价文件的总价超出采购预算且采购人不能接受的；</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（5）报价文件附有采购人不能接受的条件的；</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（6）评审小组认为本次报价不响应谈判文件实质性要求的；</w:t>
      </w:r>
    </w:p>
    <w:p w:rsidR="00E321AE" w:rsidRDefault="00E321AE" w:rsidP="00E321AE">
      <w:pPr>
        <w:pStyle w:val="a6"/>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（7）其它评审小组一致认为应作为无效报价的。</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8、有以下情形的，将视为投标人互相串通投标，不得报名或投标无效：</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（1）不同投标人委托同一单位或个人办理投标事宜；</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（2）不同投标人的谈判响应文件由同一单位或个人编制；</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（3）不同投标人的谈判响应文件异常一致或者投标报价呈规律性差异；</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（4）不同投标人的谈判响应文件相互混装；</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（5）法定代表人为同一个人的两个及两个以上法人，母公司、全资子公司及其控股公司或有共同股东组成或主要管理人员中有共同人员的；</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（6）不同投标人的投标响应文件载明的项目管理成员或者联系人为同一人。</w:t>
      </w:r>
    </w:p>
    <w:p w:rsidR="00E321AE" w:rsidRDefault="00E321AE" w:rsidP="00E321AE">
      <w:pPr>
        <w:pStyle w:val="a6"/>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9、谈判人有下列弄虚作假的行为的，不得报名或投标无效：</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（1）使用伪造、变造的许可证件；</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（2）提供虚假的财务状况或者业绩；</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（3）提供虚假的项目负责人或者主要技术人员简历、劳动关系证明；</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（4）提供虚假的信用状况；</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（5）其他弄虚作假的行为。</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（6）谈判响应文件或报价文件中的签名代签或冒签的；</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（7）被授权人委托他人投标，无委托书的。</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10、“★”号条款：必须实质响应的条款，投标人不可负偏离，负偏离将导致技术分不得分，评审时认定为废标。“▲”号条款：可以偏离的响应条款，将影响谈判人的技术得分。</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11、投标响应文件自谈判响应文件接收截止时点起，三个月内有效。</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12、以下情形，拒收投标响应文件：</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（1）逾期送达；</w:t>
      </w:r>
    </w:p>
    <w:p w:rsidR="00E321AE" w:rsidRDefault="00E321AE" w:rsidP="00E321AE">
      <w:pPr>
        <w:pStyle w:val="a6"/>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（2）未按投标文件要求密封。</w:t>
      </w:r>
    </w:p>
    <w:p w:rsidR="00E321AE" w:rsidRDefault="00E321AE" w:rsidP="00E321AE">
      <w:pPr>
        <w:pStyle w:val="a6"/>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13、有下列情形，评审小组将否决其投标：</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（1）投标响应文件未经投标单位盖章和法人或单位负责人签字；</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（2）投标联合体没有提交共同投标协议；</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（3）同一投标人提交两个以上不同的投标响应文件或者投标报价，谈判文件要求提交备选投标的除外；</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（4）投标报价低于成本或者高于投标最高投标限价的；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（5）投标响应文件没有对谈判文件的实质性要求和条件</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响应的，评审小组认为明显不符合评审要求的技术规格、技术标准、采购数量；</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（6）谈判人有串通投标、弄虚作假等违法行为的；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（7）谈判响应文件出现雷同内容的；</w:t>
      </w:r>
    </w:p>
    <w:p w:rsidR="00E321AE" w:rsidRDefault="00E321AE" w:rsidP="00E321AE">
      <w:pPr>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（8）开标现场存在争议的。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14、供应商在招投标过程中出现的以下不良行为的，将列入我院黑名单管理，在此后的三年内不得参与我院任何采买活动：</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（1）远低于成本价恶意竞价或提供虚假材料谋求中标/成交的；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（2）采取不正当手段诋毁、排挤其他潜在供应商的；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（3）与其他潜在供应商恶意串通围标的；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（4）近两年内有受到上级行政部门处罚或者存在违法行为的；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（5）随意申请撤换或放弃中标/成交结果的；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（6）中标、成交后无正当理由拒绝或迟迟不签订采购合同的；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（7）中标/成交后，超过合同约定的供货（或服务）时间未按要求执行，给采购人造成损害的；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（8）在谈判采购过程中，与相关部门协商谈判的；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（9）向医院涉及的相关部门行贿或者提供不正当利益的；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（10）拒绝有关部门监督检查或者提供虚假情况的；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（11）无正当理由拒绝履行合同和有关承诺，或擅自变更、中止（终止）采购合同的；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（12）提供假冒伪劣产品或走私物品的；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（13）不遵守开标现场纪律，扰乱评审现场，影响采购活动继续进行的；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（14）开标后擅自撤回采购相应文件，影响采购活动继续进行的；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（15）中标/成交后，擅自将采购合同转包或分包给其他供应商的；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（16）不按招投标响应文件的要求和承诺执行或擅自降低投标/响应承诺的产品质量和售后服务或以次充好、偷工减料的；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（17）实际提供的有关产品性能指标和技术服务能力明显低于采购响应文件或询价、谈判时的承诺的；</w:t>
      </w:r>
    </w:p>
    <w:p w:rsidR="00E321AE" w:rsidRDefault="00E321AE" w:rsidP="00E321AE">
      <w:pPr>
        <w:pStyle w:val="a6"/>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（18）一年内有一次以上投诉查无实据、捏造事实或者提供虚假投诉材料的；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（19）连续两次供应商履约诚信量化评价得分不合格的供应商；</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（20）一年内累计达两次报名且未按规定提前一天发函告知不投标的。</w:t>
      </w:r>
    </w:p>
    <w:p w:rsidR="00E321AE" w:rsidRDefault="00E321AE" w:rsidP="00E321AE">
      <w:pPr>
        <w:pStyle w:val="a6"/>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15、投标人在响应投标文件中必须列出具体数值，如果投标人只注明“差不多”“接近”等不明确表述，或擅自修改谈判文件的投标技术、商务等要求的将导致评审小组拒绝其投标。</w:t>
      </w:r>
    </w:p>
    <w:p w:rsidR="00E321AE" w:rsidRDefault="00E321AE" w:rsidP="00E321AE">
      <w:pPr>
        <w:pStyle w:val="a6"/>
        <w:adjustRightInd w:val="0"/>
        <w:snapToGrid w:val="0"/>
        <w:spacing w:line="58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二、招标文件</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招标文件主要由1) 投标邀请书；2) 采购项目内容；3) 投标人须知；4) 在招标过程中由招标采购单位发出的修正和补充文件</w:t>
      </w:r>
      <w:r>
        <w:rPr>
          <w:rFonts w:ascii="方正仿宋_GBK" w:eastAsia="方正仿宋_GBK" w:hAnsi="方正仿宋_GBK" w:cs="方正仿宋_GBK" w:hint="eastAsia"/>
          <w:sz w:val="28"/>
          <w:szCs w:val="28"/>
        </w:rPr>
        <w:lastRenderedPageBreak/>
        <w:t>等。</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3、投标人应在收到招标文件后，仔细阅读，有疑问的应在报名有效工作时间内提出质疑。在规定的时间内未对招标文件要求澄清或提出疑问的，我院将视其为无异议，不再接受对招标文件内容的质疑。 </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4、要求响应人报名后应参加投标，报名后不投标的应在投标截止日前一天前致函我院信息部说明情况。如未致函说明者，将记不良行为一次，一年累计达两次者将被列入黑名单。 </w:t>
      </w:r>
    </w:p>
    <w:p w:rsidR="00E321AE" w:rsidRDefault="00E321AE" w:rsidP="00E321AE">
      <w:pPr>
        <w:pStyle w:val="a6"/>
        <w:adjustRightInd w:val="0"/>
        <w:snapToGrid w:val="0"/>
        <w:spacing w:line="360" w:lineRule="auto"/>
        <w:rPr>
          <w:rFonts w:ascii="仿宋" w:eastAsia="仿宋" w:hAnsi="仿宋" w:cs="仿宋"/>
          <w:sz w:val="24"/>
          <w:szCs w:val="24"/>
        </w:rPr>
      </w:pPr>
      <w:r>
        <w:rPr>
          <w:rFonts w:ascii="方正黑体_GBK" w:eastAsia="方正黑体_GBK" w:hAnsi="方正黑体_GBK" w:cs="方正黑体_GBK" w:hint="eastAsia"/>
          <w:sz w:val="32"/>
          <w:szCs w:val="32"/>
        </w:rPr>
        <w:t xml:space="preserve">三、投标文件的编制和数量 </w:t>
      </w:r>
      <w:r>
        <w:rPr>
          <w:rFonts w:ascii="仿宋" w:eastAsia="仿宋" w:hAnsi="仿宋" w:cs="仿宋" w:hint="eastAsia"/>
          <w:sz w:val="24"/>
          <w:szCs w:val="24"/>
        </w:rPr>
        <w:t xml:space="preserve">   </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1、投标人提交的投标文件（</w:t>
      </w:r>
      <w:proofErr w:type="gramStart"/>
      <w:r>
        <w:rPr>
          <w:rFonts w:ascii="方正仿宋_GBK" w:eastAsia="方正仿宋_GBK" w:hAnsi="方正仿宋_GBK" w:cs="方正仿宋_GBK" w:hint="eastAsia"/>
          <w:sz w:val="28"/>
          <w:szCs w:val="28"/>
        </w:rPr>
        <w:t>含资格</w:t>
      </w:r>
      <w:proofErr w:type="gramEnd"/>
      <w:r>
        <w:rPr>
          <w:rFonts w:ascii="方正仿宋_GBK" w:eastAsia="方正仿宋_GBK" w:hAnsi="方正仿宋_GBK" w:cs="方正仿宋_GBK" w:hint="eastAsia"/>
          <w:sz w:val="28"/>
          <w:szCs w:val="28"/>
        </w:rPr>
        <w:t>性文件）以及投标人与我院信息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2、投标文件的构成应符合法律法规及招标文件的要求。</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4、投标人应完整、真实、准确的填写招标文件中规定的所有内容。</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5、投标人必须对投标文件所提供的全部资料的真实性承担法律责任，并无条件接受我院信息部和监督管理小组等对其中任何资料进行核实的要求。</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6、如果因为投标人投标文件填报的内容不详，或没有提供招标文件中所要求的全部资料及数据，由此造成的后果，其责任由投标人承担。</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7、投标人所提供的货物和服务均应以人民币报价，若同时以人民币及外币报价的，以人民币报价为准。</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8、投标总价中不得缺漏招标文件所要求的内容，否则，其投标将可能被视为无效投标。</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9、投标人应编制投标文件一式六份，其中正本一份和副本五份，投标文件的副本可采用正本的复印件。每套投标文件须清楚地标明“正本”、“副本”。如有疑问或正副本内容不一致的，一切以正本内容为准！</w:t>
      </w:r>
    </w:p>
    <w:p w:rsidR="00E321AE" w:rsidRDefault="00E321AE" w:rsidP="00E321AE">
      <w:pPr>
        <w:pStyle w:val="a6"/>
        <w:adjustRightInd w:val="0"/>
        <w:snapToGrid w:val="0"/>
        <w:spacing w:line="360" w:lineRule="auto"/>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四、投标文件的递交</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1、投标的信封</w:t>
      </w:r>
      <w:proofErr w:type="gramStart"/>
      <w:r>
        <w:rPr>
          <w:rFonts w:ascii="方正仿宋_GBK" w:eastAsia="方正仿宋_GBK" w:hAnsi="方正仿宋_GBK" w:cs="方正仿宋_GBK" w:hint="eastAsia"/>
          <w:sz w:val="28"/>
          <w:szCs w:val="28"/>
        </w:rPr>
        <w:t>袋或者</w:t>
      </w:r>
      <w:proofErr w:type="gramEnd"/>
      <w:r>
        <w:rPr>
          <w:rFonts w:ascii="方正仿宋_GBK" w:eastAsia="方正仿宋_GBK" w:hAnsi="方正仿宋_GBK" w:cs="方正仿宋_GBK" w:hint="eastAsia"/>
          <w:sz w:val="28"/>
          <w:szCs w:val="28"/>
        </w:rPr>
        <w:t>文件袋应注明采购项目名称、文件编号、</w:t>
      </w:r>
      <w:proofErr w:type="gramStart"/>
      <w:r>
        <w:rPr>
          <w:rFonts w:ascii="方正仿宋_GBK" w:eastAsia="方正仿宋_GBK" w:hAnsi="方正仿宋_GBK" w:cs="方正仿宋_GBK" w:hint="eastAsia"/>
          <w:sz w:val="28"/>
          <w:szCs w:val="28"/>
        </w:rPr>
        <w:t>包号及</w:t>
      </w:r>
      <w:proofErr w:type="gramEnd"/>
      <w:r>
        <w:rPr>
          <w:rFonts w:ascii="方正仿宋_GBK" w:eastAsia="方正仿宋_GBK" w:hAnsi="方正仿宋_GBK" w:cs="方正仿宋_GBK" w:hint="eastAsia"/>
          <w:sz w:val="28"/>
          <w:szCs w:val="28"/>
        </w:rPr>
        <w:t>投标文件和“在（招标文件中规定的开标日期和时点）前不得拆封”字样，封口，加盖公章。未按要求密封和标记的，我院对误投或提前启封概不负责。</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2、投标人在投标截止时间前，可以对所提交的投标文件进行补充、修改或撤回，但必须书面告知；在投标截止时间后，投标人不得</w:t>
      </w:r>
      <w:r>
        <w:rPr>
          <w:rFonts w:ascii="方正仿宋_GBK" w:eastAsia="方正仿宋_GBK" w:hAnsi="方正仿宋_GBK" w:cs="方正仿宋_GBK" w:hint="eastAsia"/>
          <w:sz w:val="28"/>
          <w:szCs w:val="28"/>
        </w:rPr>
        <w:lastRenderedPageBreak/>
        <w:t>对其投标文件做任何修改和补充，也不得撤回。超过截止时点后的投标视为无效投标，不予接收。</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3、投标人所提交的投标文件及附属非原件资料在评标结束后，无论中标与否都不予退还。</w:t>
      </w:r>
    </w:p>
    <w:p w:rsidR="00E321AE" w:rsidRDefault="00E321AE" w:rsidP="00E321AE">
      <w:pPr>
        <w:pStyle w:val="a6"/>
        <w:adjustRightInd w:val="0"/>
        <w:snapToGrid w:val="0"/>
        <w:spacing w:line="360" w:lineRule="auto"/>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五、开标、评标和定标</w:t>
      </w:r>
    </w:p>
    <w:p w:rsidR="00E321AE" w:rsidRDefault="00E321AE" w:rsidP="00E321AE">
      <w:pPr>
        <w:pStyle w:val="a6"/>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（一）开标</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w:t>
      </w:r>
      <w:proofErr w:type="gramStart"/>
      <w:r>
        <w:rPr>
          <w:rFonts w:ascii="方正仿宋_GBK" w:eastAsia="方正仿宋_GBK" w:hAnsi="方正仿宋_GBK" w:cs="方正仿宋_GBK" w:hint="eastAsia"/>
          <w:sz w:val="28"/>
          <w:szCs w:val="28"/>
        </w:rPr>
        <w:t>含被授权</w:t>
      </w:r>
      <w:proofErr w:type="gramEnd"/>
      <w:r>
        <w:rPr>
          <w:rFonts w:ascii="方正仿宋_GBK" w:eastAsia="方正仿宋_GBK" w:hAnsi="方正仿宋_GBK" w:cs="方正仿宋_GBK" w:hint="eastAsia"/>
          <w:sz w:val="28"/>
          <w:szCs w:val="28"/>
        </w:rPr>
        <w:t>人身份证复印件及近3个月</w:t>
      </w:r>
      <w:proofErr w:type="gramStart"/>
      <w:r>
        <w:rPr>
          <w:rFonts w:ascii="方正仿宋_GBK" w:eastAsia="方正仿宋_GBK" w:hAnsi="方正仿宋_GBK" w:cs="方正仿宋_GBK" w:hint="eastAsia"/>
          <w:sz w:val="28"/>
          <w:szCs w:val="28"/>
        </w:rPr>
        <w:t>社保证明</w:t>
      </w:r>
      <w:proofErr w:type="gramEnd"/>
      <w:r>
        <w:rPr>
          <w:rFonts w:ascii="方正仿宋_GBK" w:eastAsia="方正仿宋_GBK" w:hAnsi="方正仿宋_GBK" w:cs="方正仿宋_GBK" w:hint="eastAsia"/>
          <w:sz w:val="28"/>
          <w:szCs w:val="28"/>
        </w:rPr>
        <w:t>资料）并加盖公章，授权委托书必须双方签名，未签名无效。如缺少上述资料，按投标无效处理。</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2、各投标人验</w:t>
      </w:r>
      <w:proofErr w:type="gramStart"/>
      <w:r>
        <w:rPr>
          <w:rFonts w:ascii="方正仿宋_GBK" w:eastAsia="方正仿宋_GBK" w:hAnsi="方正仿宋_GBK" w:cs="方正仿宋_GBK" w:hint="eastAsia"/>
          <w:sz w:val="28"/>
          <w:szCs w:val="28"/>
        </w:rPr>
        <w:t>视文件</w:t>
      </w:r>
      <w:proofErr w:type="gramEnd"/>
      <w:r>
        <w:rPr>
          <w:rFonts w:ascii="方正仿宋_GBK" w:eastAsia="方正仿宋_GBK" w:hAnsi="方正仿宋_GBK" w:cs="方正仿宋_GBK" w:hint="eastAsia"/>
          <w:sz w:val="28"/>
          <w:szCs w:val="28"/>
        </w:rPr>
        <w:t>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rsidR="00E321AE" w:rsidRDefault="00E321AE" w:rsidP="00E321AE">
      <w:pPr>
        <w:pStyle w:val="a6"/>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（二）评审小组的组成</w:t>
      </w:r>
    </w:p>
    <w:p w:rsidR="00E321AE" w:rsidRDefault="00E321AE" w:rsidP="00E321AE">
      <w:pPr>
        <w:pStyle w:val="a6"/>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评审小组按医院的规定从评审专家库中随机抽取的三名专家组成。评审小组在医院招标监督小组代表的监督下本着公平、公正、科学、择优的原则，严格按照医院的院内招投标实施细则和招标文件的要求进行评审及推荐中标人。</w:t>
      </w:r>
    </w:p>
    <w:p w:rsidR="00E321AE" w:rsidRDefault="00E321AE" w:rsidP="00E321AE">
      <w:pPr>
        <w:pStyle w:val="a6"/>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2、评审小组成员对需要共同认定的事项存在争议的，评审小组组长应当组织评审成员讨论，按照少数服从多数的原则做出结论。持</w:t>
      </w:r>
      <w:r>
        <w:rPr>
          <w:rFonts w:ascii="方正仿宋_GBK" w:eastAsia="方正仿宋_GBK" w:hAnsi="方正仿宋_GBK" w:cs="方正仿宋_GBK" w:hint="eastAsia"/>
          <w:sz w:val="28"/>
          <w:szCs w:val="28"/>
        </w:rPr>
        <w:lastRenderedPageBreak/>
        <w:t>不同意见的评审小组成员应当在评审报告上签署不同意见并说明理由，否则视为同意。</w:t>
      </w:r>
    </w:p>
    <w:p w:rsidR="00E321AE" w:rsidRDefault="00E321AE" w:rsidP="00E321AE">
      <w:pPr>
        <w:pStyle w:val="a6"/>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（三）定 标</w:t>
      </w:r>
    </w:p>
    <w:p w:rsidR="00E321AE" w:rsidRDefault="00E321AE" w:rsidP="00E321AE">
      <w:pPr>
        <w:pStyle w:val="a6"/>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1、评审小组认为招标文件的内容存在违反国家有关强制性规定的，应当停止评审并向</w:t>
      </w:r>
      <w:proofErr w:type="gramStart"/>
      <w:r>
        <w:rPr>
          <w:rFonts w:ascii="方正仿宋_GBK" w:eastAsia="方正仿宋_GBK" w:hAnsi="方正仿宋_GBK" w:cs="方正仿宋_GBK" w:hint="eastAsia"/>
          <w:sz w:val="28"/>
          <w:szCs w:val="28"/>
        </w:rPr>
        <w:t>采购办说明</w:t>
      </w:r>
      <w:proofErr w:type="gramEnd"/>
      <w:r>
        <w:rPr>
          <w:rFonts w:ascii="方正仿宋_GBK" w:eastAsia="方正仿宋_GBK" w:hAnsi="方正仿宋_GBK" w:cs="方正仿宋_GBK" w:hint="eastAsia"/>
          <w:sz w:val="28"/>
          <w:szCs w:val="28"/>
        </w:rPr>
        <w:t>情况。</w:t>
      </w:r>
    </w:p>
    <w:p w:rsidR="00E321AE" w:rsidRDefault="00E321AE" w:rsidP="00E321AE">
      <w:pPr>
        <w:pStyle w:val="a6"/>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2、评审小组按照招标文件确定的评标方法、步骤、标准，对投标文件进行评审，提交书面评标报告，按照得分由高到低的优选顺序对投标供应商进行排名。</w:t>
      </w:r>
    </w:p>
    <w:p w:rsidR="00E321AE" w:rsidRDefault="00E321AE" w:rsidP="00E321AE">
      <w:pPr>
        <w:pStyle w:val="a6"/>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3、评审小组按照评审标准在评标报告中确定排名第一的投标人为中标供应商，并在评标报告上签字，对自己的评审意见承担法律责任。</w:t>
      </w:r>
    </w:p>
    <w:p w:rsidR="00E321AE" w:rsidRDefault="00E321AE" w:rsidP="00E321AE">
      <w:pPr>
        <w:pStyle w:val="a6"/>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如出现得分一致的多名第一候选中标人时，由评审小组依据设备性能优越（即技术参数/方案响应最佳）的原则优选中标人。</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4、中标供应商确定、公示无异议后，我院信息部发出中标通知书。中标</w:t>
      </w:r>
      <w:proofErr w:type="gramStart"/>
      <w:r>
        <w:rPr>
          <w:rFonts w:ascii="方正仿宋_GBK" w:eastAsia="方正仿宋_GBK" w:hAnsi="方正仿宋_GBK" w:cs="方正仿宋_GBK" w:hint="eastAsia"/>
          <w:sz w:val="28"/>
          <w:szCs w:val="28"/>
        </w:rPr>
        <w:t>供应商无正当</w:t>
      </w:r>
      <w:proofErr w:type="gramEnd"/>
      <w:r>
        <w:rPr>
          <w:rFonts w:ascii="方正仿宋_GBK" w:eastAsia="方正仿宋_GBK" w:hAnsi="方正仿宋_GBK" w:cs="方正仿宋_GBK" w:hint="eastAsia"/>
          <w:sz w:val="28"/>
          <w:szCs w:val="28"/>
        </w:rPr>
        <w:t>理由不履行政府采购合同或放弃中标的，我院可以确定排名第二的投标人为中标供应商或者重新招标。中标供应商无故放弃中标的，应当依法承担法律责任。</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5、凡发现中标供应商有下列行为之一的，将移交涉监管部门依法处理。</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（1）提供虚假材料谋取中标；</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（2）采取不正当手段诋毁、排挤其他供应商；</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（3）与采购人、其他供应商或者招标工作人员恶意串通；</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（4）向采购人、招标工作人员行贿或者提供其他不正当利益；</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（5）拒绝有关部门监督检查或者提供虚假情况；</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（6）向评审小组成员行贿或者提供其他不正当利益；</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（7）中标或者成交后无正当理由拒不与采购人签订采购合同；</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（8）未按照采购文件确定的事项签订采购合同；</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（9）将采购合同转包；</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（10）提供假冒伪劣产品；</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（11）擅自变更、中止或者终止采购合同；</w:t>
      </w:r>
    </w:p>
    <w:p w:rsidR="00E321AE" w:rsidRDefault="00E321AE" w:rsidP="00E321AE">
      <w:pPr>
        <w:pStyle w:val="a6"/>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（12）有法律、法规规定的其他损害招标采购机构利益和社会公共利益情形的。</w:t>
      </w:r>
    </w:p>
    <w:p w:rsidR="00E321AE" w:rsidRDefault="00E321AE" w:rsidP="00E321AE">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w:t>
      </w:r>
      <w:r>
        <w:rPr>
          <w:rFonts w:ascii="方正黑体_GBK" w:eastAsia="方正黑体_GBK" w:hAnsi="方正黑体_GBK" w:cs="方正黑体_GBK"/>
          <w:sz w:val="32"/>
          <w:szCs w:val="32"/>
        </w:rPr>
        <w:t>、</w:t>
      </w:r>
      <w:proofErr w:type="gramStart"/>
      <w:r>
        <w:rPr>
          <w:rFonts w:ascii="方正黑体_GBK" w:eastAsia="方正黑体_GBK" w:hAnsi="方正黑体_GBK" w:cs="方正黑体_GBK"/>
          <w:sz w:val="32"/>
          <w:szCs w:val="32"/>
        </w:rPr>
        <w:t>废标条件</w:t>
      </w:r>
      <w:proofErr w:type="gramEnd"/>
      <w:r>
        <w:rPr>
          <w:rFonts w:ascii="方正黑体_GBK" w:eastAsia="方正黑体_GBK" w:hAnsi="方正黑体_GBK" w:cs="方正黑体_GBK"/>
          <w:sz w:val="32"/>
          <w:szCs w:val="32"/>
        </w:rPr>
        <w:t>与处理</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在公开招标采购中，出现下列情形之一的，应予废标：</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（一）符合专业条件的供应商或者对招标文件作实质响应的供应商不足三家的；</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（二）出现影响采购公正的违法、违规行为的；</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（三）投标人的报价均超过了采购预算；</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（四）因重大变故，采购任务取消的；</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（五）投标文件未经投标单位盖章和单位负责人签字。</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w:t>
      </w:r>
      <w:proofErr w:type="gramStart"/>
      <w:r>
        <w:rPr>
          <w:rFonts w:ascii="方正仿宋_GBK" w:eastAsia="方正仿宋_GBK" w:hAnsi="方正仿宋_GBK" w:cs="方正仿宋_GBK"/>
          <w:sz w:val="28"/>
          <w:szCs w:val="28"/>
        </w:rPr>
        <w:t>废标后</w:t>
      </w:r>
      <w:proofErr w:type="gramEnd"/>
      <w:r>
        <w:rPr>
          <w:rFonts w:ascii="方正仿宋_GBK" w:eastAsia="方正仿宋_GBK" w:hAnsi="方正仿宋_GBK" w:cs="方正仿宋_GBK"/>
          <w:sz w:val="28"/>
          <w:szCs w:val="28"/>
        </w:rPr>
        <w:t>，除采购任务取消情形外，应当重新组织招标。</w:t>
      </w:r>
    </w:p>
    <w:p w:rsidR="00E321AE" w:rsidRDefault="00E321AE" w:rsidP="00E321AE">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w:t>
      </w:r>
      <w:r>
        <w:rPr>
          <w:rFonts w:ascii="方正黑体_GBK" w:eastAsia="方正黑体_GBK" w:hAnsi="方正黑体_GBK" w:cs="方正黑体_GBK"/>
          <w:sz w:val="32"/>
          <w:szCs w:val="32"/>
        </w:rPr>
        <w:t>、公 示</w:t>
      </w:r>
    </w:p>
    <w:p w:rsidR="00E321AE" w:rsidRDefault="00E321AE" w:rsidP="00E321AE">
      <w:pP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1、评标完成确定中标人后，</w:t>
      </w:r>
      <w:r>
        <w:rPr>
          <w:rFonts w:ascii="方正仿宋_GBK" w:eastAsia="方正仿宋_GBK" w:hAnsi="方正仿宋_GBK" w:cs="方正仿宋_GBK" w:hint="eastAsia"/>
          <w:sz w:val="28"/>
          <w:szCs w:val="28"/>
        </w:rPr>
        <w:t>在</w:t>
      </w:r>
      <w:proofErr w:type="gramStart"/>
      <w:r>
        <w:rPr>
          <w:rFonts w:ascii="方正仿宋_GBK" w:eastAsia="方正仿宋_GBK" w:hAnsi="方正仿宋_GBK" w:cs="方正仿宋_GBK" w:hint="eastAsia"/>
          <w:sz w:val="28"/>
          <w:szCs w:val="28"/>
        </w:rPr>
        <w:t>我院官网</w:t>
      </w:r>
      <w:r>
        <w:rPr>
          <w:rFonts w:ascii="方正仿宋_GBK" w:eastAsia="方正仿宋_GBK" w:hAnsi="方正仿宋_GBK" w:cs="方正仿宋_GBK"/>
          <w:sz w:val="28"/>
          <w:szCs w:val="28"/>
        </w:rPr>
        <w:t>发布</w:t>
      </w:r>
      <w:proofErr w:type="gramEnd"/>
      <w:r>
        <w:rPr>
          <w:rFonts w:ascii="方正仿宋_GBK" w:eastAsia="方正仿宋_GBK" w:hAnsi="方正仿宋_GBK" w:cs="方正仿宋_GBK"/>
          <w:sz w:val="28"/>
          <w:szCs w:val="28"/>
        </w:rPr>
        <w:t>中标公告。</w:t>
      </w:r>
    </w:p>
    <w:p w:rsidR="00E321AE" w:rsidRDefault="00E321AE" w:rsidP="00E321AE">
      <w:pPr>
        <w:ind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2、中标公告时间截止未收到投诉或者异议,</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发放中标通知书。</w:t>
      </w:r>
    </w:p>
    <w:p w:rsidR="00E321AE" w:rsidRDefault="00E321AE" w:rsidP="00E321AE">
      <w:pPr>
        <w:ind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32"/>
          <w:szCs w:val="32"/>
        </w:rPr>
        <w:t>八</w:t>
      </w:r>
      <w:r>
        <w:rPr>
          <w:rFonts w:ascii="方正黑体_GBK" w:eastAsia="方正黑体_GBK" w:hAnsi="方正黑体_GBK" w:cs="方正黑体_GBK"/>
          <w:sz w:val="32"/>
          <w:szCs w:val="32"/>
        </w:rPr>
        <w:t xml:space="preserve">、质 </w:t>
      </w:r>
      <w:proofErr w:type="gramStart"/>
      <w:r>
        <w:rPr>
          <w:rFonts w:ascii="方正黑体_GBK" w:eastAsia="方正黑体_GBK" w:hAnsi="方正黑体_GBK" w:cs="方正黑体_GBK"/>
          <w:sz w:val="32"/>
          <w:szCs w:val="32"/>
        </w:rPr>
        <w:t>疑</w:t>
      </w:r>
      <w:proofErr w:type="gramEnd"/>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1、供应商提出的询问或者质疑，由我院</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受理，并进行答疑等相关工作。</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3、质疑人捏造事实、提供虚假材料或者以非法手段取得证明材料进行质疑及无合理根据多次质疑的，都予以驳回，一并列入黑名单。</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w:t>
      </w:r>
      <w:proofErr w:type="gramStart"/>
      <w:r>
        <w:rPr>
          <w:rFonts w:ascii="方正仿宋_GBK" w:eastAsia="方正仿宋_GBK" w:hAnsi="方正仿宋_GBK" w:cs="方正仿宋_GBK"/>
          <w:sz w:val="28"/>
          <w:szCs w:val="28"/>
        </w:rPr>
        <w:t>采购办</w:t>
      </w:r>
      <w:proofErr w:type="gramEnd"/>
      <w:r>
        <w:rPr>
          <w:rFonts w:ascii="方正仿宋_GBK" w:eastAsia="方正仿宋_GBK" w:hAnsi="方正仿宋_GBK" w:cs="方正仿宋_GBK"/>
          <w:sz w:val="28"/>
          <w:szCs w:val="28"/>
        </w:rPr>
        <w:t>受理质疑后，质疑人书面申请撤回质疑的，应当终止质疑处理程序。</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5、不能对同一事项重复质疑。   </w:t>
      </w:r>
    </w:p>
    <w:p w:rsidR="00E321AE" w:rsidRDefault="00E321AE" w:rsidP="00E321AE">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6、未按规定报名的或未在规定截止时间完成投标的，不得质疑，</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 xml:space="preserve">不受理其任何质疑。     </w:t>
      </w:r>
    </w:p>
    <w:p w:rsidR="00E321AE" w:rsidRPr="00E321AE" w:rsidRDefault="00E321AE" w:rsidP="00E321AE"/>
    <w:p w:rsidR="00E321AE" w:rsidRPr="00E321AE" w:rsidRDefault="00E321AE" w:rsidP="00E321AE">
      <w:pPr>
        <w:pStyle w:val="2"/>
      </w:pPr>
    </w:p>
    <w:sectPr w:rsidR="00E321AE" w:rsidRPr="00E321AE">
      <w:pgSz w:w="11910" w:h="16840"/>
      <w:pgMar w:top="1440" w:right="1803" w:bottom="1440" w:left="1803" w:header="852" w:footer="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粗黑宋简体">
    <w:altName w:val="微软雅黑"/>
    <w:charset w:val="86"/>
    <w:family w:val="auto"/>
    <w:pitch w:val="default"/>
    <w:sig w:usb0="A00002BF" w:usb1="184F6CFA" w:usb2="00000012" w:usb3="00000000" w:csb0="00040001" w:csb1="00000000"/>
  </w:font>
  <w:font w:name="方正楷体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B2E6FE"/>
    <w:multiLevelType w:val="singleLevel"/>
    <w:tmpl w:val="92B2E6FE"/>
    <w:lvl w:ilvl="0">
      <w:start w:val="1"/>
      <w:numFmt w:val="chineseCounting"/>
      <w:suff w:val="nothing"/>
      <w:lvlText w:val="%1、"/>
      <w:lvlJc w:val="left"/>
      <w:rPr>
        <w:rFonts w:hint="eastAsia"/>
      </w:rPr>
    </w:lvl>
  </w:abstractNum>
  <w:abstractNum w:abstractNumId="1" w15:restartNumberingAfterBreak="0">
    <w:nsid w:val="BFF2FB51"/>
    <w:multiLevelType w:val="singleLevel"/>
    <w:tmpl w:val="BFF2FB51"/>
    <w:lvl w:ilvl="0">
      <w:start w:val="3"/>
      <w:numFmt w:val="decimal"/>
      <w:suff w:val="nothing"/>
      <w:lvlText w:val="%1、"/>
      <w:lvlJc w:val="left"/>
    </w:lvl>
  </w:abstractNum>
  <w:abstractNum w:abstractNumId="2" w15:restartNumberingAfterBreak="0">
    <w:nsid w:val="C1C20C69"/>
    <w:multiLevelType w:val="singleLevel"/>
    <w:tmpl w:val="C1C20C69"/>
    <w:lvl w:ilvl="0">
      <w:start w:val="5"/>
      <w:numFmt w:val="decimal"/>
      <w:lvlText w:val="%1."/>
      <w:lvlJc w:val="left"/>
      <w:pPr>
        <w:tabs>
          <w:tab w:val="left" w:pos="312"/>
        </w:tabs>
      </w:pPr>
    </w:lvl>
  </w:abstractNum>
  <w:abstractNum w:abstractNumId="3" w15:restartNumberingAfterBreak="0">
    <w:nsid w:val="C7D9F687"/>
    <w:multiLevelType w:val="singleLevel"/>
    <w:tmpl w:val="C7D9F687"/>
    <w:lvl w:ilvl="0">
      <w:start w:val="1"/>
      <w:numFmt w:val="chineseCounting"/>
      <w:suff w:val="nothing"/>
      <w:lvlText w:val="%1、"/>
      <w:lvlJc w:val="left"/>
      <w:pPr>
        <w:ind w:left="-428"/>
      </w:pPr>
      <w:rPr>
        <w:rFonts w:hint="eastAsia"/>
      </w:rPr>
    </w:lvl>
  </w:abstractNum>
  <w:abstractNum w:abstractNumId="4" w15:restartNumberingAfterBreak="0">
    <w:nsid w:val="C89743FA"/>
    <w:multiLevelType w:val="singleLevel"/>
    <w:tmpl w:val="C89743FA"/>
    <w:lvl w:ilvl="0">
      <w:start w:val="2"/>
      <w:numFmt w:val="decimal"/>
      <w:suff w:val="nothing"/>
      <w:lvlText w:val="（%1）"/>
      <w:lvlJc w:val="left"/>
      <w:rPr>
        <w:rFonts w:ascii="方正仿宋_GBK" w:eastAsia="方正仿宋_GBK" w:hAnsi="方正仿宋_GBK" w:cs="方正仿宋_GBK" w:hint="default"/>
        <w:sz w:val="32"/>
        <w:szCs w:val="32"/>
      </w:rPr>
    </w:lvl>
  </w:abstractNum>
  <w:abstractNum w:abstractNumId="5" w15:restartNumberingAfterBreak="0">
    <w:nsid w:val="F074A7C5"/>
    <w:multiLevelType w:val="singleLevel"/>
    <w:tmpl w:val="F074A7C5"/>
    <w:lvl w:ilvl="0">
      <w:start w:val="2"/>
      <w:numFmt w:val="chineseCounting"/>
      <w:suff w:val="nothing"/>
      <w:lvlText w:val="第%1部分　"/>
      <w:lvlJc w:val="left"/>
      <w:rPr>
        <w:rFonts w:hint="eastAsia"/>
      </w:rPr>
    </w:lvl>
  </w:abstractNum>
  <w:abstractNum w:abstractNumId="6" w15:restartNumberingAfterBreak="0">
    <w:nsid w:val="F613B6E0"/>
    <w:multiLevelType w:val="singleLevel"/>
    <w:tmpl w:val="F613B6E0"/>
    <w:lvl w:ilvl="0">
      <w:start w:val="1"/>
      <w:numFmt w:val="bullet"/>
      <w:lvlText w:val=""/>
      <w:lvlJc w:val="left"/>
      <w:pPr>
        <w:ind w:left="420" w:hanging="420"/>
      </w:pPr>
      <w:rPr>
        <w:rFonts w:ascii="Wingdings" w:hAnsi="Wingdings" w:hint="default"/>
      </w:rPr>
    </w:lvl>
  </w:abstractNum>
  <w:abstractNum w:abstractNumId="7" w15:restartNumberingAfterBreak="0">
    <w:nsid w:val="F8896876"/>
    <w:multiLevelType w:val="singleLevel"/>
    <w:tmpl w:val="F8896876"/>
    <w:lvl w:ilvl="0">
      <w:start w:val="1"/>
      <w:numFmt w:val="decimal"/>
      <w:suff w:val="nothing"/>
      <w:lvlText w:val="（%1）"/>
      <w:lvlJc w:val="left"/>
    </w:lvl>
  </w:abstractNum>
  <w:abstractNum w:abstractNumId="8" w15:restartNumberingAfterBreak="0">
    <w:nsid w:val="00000002"/>
    <w:multiLevelType w:val="multilevel"/>
    <w:tmpl w:val="00000002"/>
    <w:lvl w:ilvl="0">
      <w:start w:val="1"/>
      <w:numFmt w:val="bullet"/>
      <w:lvlText w:val=""/>
      <w:lvlJc w:val="left"/>
      <w:pPr>
        <w:tabs>
          <w:tab w:val="left" w:pos="620"/>
        </w:tabs>
        <w:ind w:left="620" w:hanging="42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9" w15:restartNumberingAfterBreak="0">
    <w:nsid w:val="17845254"/>
    <w:multiLevelType w:val="multilevel"/>
    <w:tmpl w:val="17845254"/>
    <w:lvl w:ilvl="0">
      <w:start w:val="1"/>
      <w:numFmt w:val="chineseCountingThousand"/>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2975D6"/>
    <w:multiLevelType w:val="singleLevel"/>
    <w:tmpl w:val="272975D6"/>
    <w:lvl w:ilvl="0">
      <w:start w:val="4"/>
      <w:numFmt w:val="decimal"/>
      <w:suff w:val="nothing"/>
      <w:lvlText w:val="%1、"/>
      <w:lvlJc w:val="left"/>
    </w:lvl>
  </w:abstractNum>
  <w:abstractNum w:abstractNumId="11" w15:restartNumberingAfterBreak="0">
    <w:nsid w:val="45133286"/>
    <w:multiLevelType w:val="multilevel"/>
    <w:tmpl w:val="45133286"/>
    <w:lvl w:ilvl="0">
      <w:start w:val="1"/>
      <w:numFmt w:val="chineseCountingThousand"/>
      <w:lvlText w:val="%1."/>
      <w:lvlJc w:val="left"/>
      <w:rPr>
        <w:rFonts w:ascii="宋体" w:eastAsia="宋体" w:hAnsi="宋体" w:cs="Times New Roman" w:hint="eastAsia"/>
        <w:b/>
        <w:i w:val="0"/>
        <w:sz w:val="21"/>
        <w:szCs w:val="21"/>
      </w:rPr>
    </w:lvl>
    <w:lvl w:ilvl="1">
      <w:start w:val="1"/>
      <w:numFmt w:val="decimal"/>
      <w:lvlText w:val="%2."/>
      <w:lvlJc w:val="left"/>
      <w:rPr>
        <w:rFonts w:cs="Times New Roman" w:hint="eastAsia"/>
      </w:rPr>
    </w:lvl>
    <w:lvl w:ilvl="2">
      <w:start w:val="1"/>
      <w:numFmt w:val="decimal"/>
      <w:isLgl/>
      <w:lvlText w:val="%2.%3."/>
      <w:lvlJc w:val="left"/>
      <w:rPr>
        <w:rFonts w:cs="Times New Roman" w:hint="eastAsia"/>
      </w:rPr>
    </w:lvl>
    <w:lvl w:ilvl="3">
      <w:start w:val="1"/>
      <w:numFmt w:val="decimal"/>
      <w:lvlText w:val="%2.%3.%4."/>
      <w:lvlJc w:val="left"/>
      <w:pPr>
        <w:ind w:left="-13"/>
      </w:pPr>
      <w:rPr>
        <w:rFonts w:cs="Times New Roman" w:hint="eastAsia"/>
      </w:rPr>
    </w:lvl>
    <w:lvl w:ilvl="4">
      <w:start w:val="1"/>
      <w:numFmt w:val="decimal"/>
      <w:lvlText w:val="%2.%3.%4.%5."/>
      <w:lvlJc w:val="left"/>
      <w:rPr>
        <w:rFonts w:cs="Times New Roman" w:hint="eastAsia"/>
      </w:rPr>
    </w:lvl>
    <w:lvl w:ilvl="5">
      <w:start w:val="1"/>
      <w:numFmt w:val="decimal"/>
      <w:isLgl/>
      <w:lvlText w:val="%2.%3.%4.%5.%6."/>
      <w:lvlJc w:val="left"/>
      <w:rPr>
        <w:rFonts w:ascii="宋体" w:eastAsia="宋体" w:hAnsi="宋体" w:cs="Times New Roman" w:hint="eastAsia"/>
        <w:b/>
        <w:bCs w:val="0"/>
        <w:i w:val="0"/>
        <w:iCs w:val="0"/>
        <w:caps w:val="0"/>
        <w:smallCaps w:val="0"/>
        <w:strike w:val="0"/>
        <w:dstrike w:val="0"/>
        <w:vanish w:val="0"/>
        <w:spacing w:val="0"/>
        <w:position w:val="0"/>
        <w:sz w:val="24"/>
        <w:u w:val="none"/>
        <w:vertAlign w:val="baseline"/>
      </w:rPr>
    </w:lvl>
    <w:lvl w:ilvl="6">
      <w:start w:val="1"/>
      <w:numFmt w:val="decimal"/>
      <w:isLgl/>
      <w:lvlText w:val="%1.%2.%3.%4.%5.%6.%7."/>
      <w:lvlJc w:val="left"/>
      <w:rPr>
        <w:rFonts w:cs="Times New Roman" w:hint="eastAsia"/>
        <w:b/>
        <w:i w:val="0"/>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2" w15:restartNumberingAfterBreak="0">
    <w:nsid w:val="575CABA0"/>
    <w:multiLevelType w:val="singleLevel"/>
    <w:tmpl w:val="575CABA0"/>
    <w:lvl w:ilvl="0">
      <w:start w:val="6"/>
      <w:numFmt w:val="decimal"/>
      <w:suff w:val="nothing"/>
      <w:lvlText w:val="%1、"/>
      <w:lvlJc w:val="left"/>
    </w:lvl>
  </w:abstractNum>
  <w:abstractNum w:abstractNumId="13" w15:restartNumberingAfterBreak="0">
    <w:nsid w:val="5F3B6425"/>
    <w:multiLevelType w:val="singleLevel"/>
    <w:tmpl w:val="5F3B6425"/>
    <w:lvl w:ilvl="0">
      <w:start w:val="1"/>
      <w:numFmt w:val="decimal"/>
      <w:suff w:val="nothing"/>
      <w:lvlText w:val="（%1）"/>
      <w:lvlJc w:val="left"/>
    </w:lvl>
  </w:abstractNum>
  <w:abstractNum w:abstractNumId="14" w15:restartNumberingAfterBreak="0">
    <w:nsid w:val="6359BFFC"/>
    <w:multiLevelType w:val="singleLevel"/>
    <w:tmpl w:val="6359BFFC"/>
    <w:lvl w:ilvl="0">
      <w:start w:val="1"/>
      <w:numFmt w:val="chineseCounting"/>
      <w:suff w:val="space"/>
      <w:lvlText w:val="第%1部分"/>
      <w:lvlJc w:val="left"/>
      <w:rPr>
        <w:rFonts w:hint="eastAsia"/>
      </w:rPr>
    </w:lvl>
  </w:abstractNum>
  <w:num w:numId="1">
    <w:abstractNumId w:val="9"/>
  </w:num>
  <w:num w:numId="2">
    <w:abstractNumId w:val="14"/>
  </w:num>
  <w:num w:numId="3">
    <w:abstractNumId w:val="8"/>
  </w:num>
  <w:num w:numId="4">
    <w:abstractNumId w:val="1"/>
  </w:num>
  <w:num w:numId="5">
    <w:abstractNumId w:val="3"/>
  </w:num>
  <w:num w:numId="6">
    <w:abstractNumId w:val="5"/>
  </w:num>
  <w:num w:numId="7">
    <w:abstractNumId w:val="0"/>
  </w:num>
  <w:num w:numId="8">
    <w:abstractNumId w:val="12"/>
  </w:num>
  <w:num w:numId="9">
    <w:abstractNumId w:val="11"/>
  </w:num>
  <w:num w:numId="10">
    <w:abstractNumId w:val="6"/>
  </w:num>
  <w:num w:numId="11">
    <w:abstractNumId w:val="4"/>
  </w:num>
  <w:num w:numId="12">
    <w:abstractNumId w:val="10"/>
  </w:num>
  <w:num w:numId="13">
    <w:abstractNumId w:val="1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g3YWY4N2I3ZmI4NTdjMGM4YmQ3YWFlNWNjMzdmYjkifQ=="/>
  </w:docVars>
  <w:rsids>
    <w:rsidRoot w:val="59326DE2"/>
    <w:rsid w:val="00065021"/>
    <w:rsid w:val="0010784F"/>
    <w:rsid w:val="003B6429"/>
    <w:rsid w:val="00455F0D"/>
    <w:rsid w:val="00465288"/>
    <w:rsid w:val="00465E99"/>
    <w:rsid w:val="007D74B5"/>
    <w:rsid w:val="007E6C37"/>
    <w:rsid w:val="00A601F2"/>
    <w:rsid w:val="00B875EA"/>
    <w:rsid w:val="00E321AE"/>
    <w:rsid w:val="00E7639D"/>
    <w:rsid w:val="1FFF658C"/>
    <w:rsid w:val="2DD15593"/>
    <w:rsid w:val="39A1621E"/>
    <w:rsid w:val="3A0D4332"/>
    <w:rsid w:val="3D68798D"/>
    <w:rsid w:val="492300F6"/>
    <w:rsid w:val="59326DE2"/>
    <w:rsid w:val="6A14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EEACE"/>
  <w15:docId w15:val="{85EA416A-138D-4117-A277-5861C0F4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0"/>
    <w:qFormat/>
    <w:rsid w:val="00E7639D"/>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numPr>
        <w:ilvl w:val="1"/>
        <w:numId w:val="1"/>
      </w:numPr>
      <w:spacing w:before="260" w:after="260" w:line="416" w:lineRule="auto"/>
      <w:outlineLvl w:val="1"/>
    </w:pPr>
    <w:rPr>
      <w:rFonts w:ascii="Arial" w:eastAsia="SimHei" w:hAnsi="Arial" w:cs="Times New Roman"/>
      <w:sz w:val="32"/>
      <w:szCs w:val="32"/>
    </w:rPr>
  </w:style>
  <w:style w:type="paragraph" w:styleId="3">
    <w:name w:val="heading 3"/>
    <w:basedOn w:val="a"/>
    <w:next w:val="a"/>
    <w:link w:val="30"/>
    <w:uiPriority w:val="9"/>
    <w:unhideWhenUsed/>
    <w:qFormat/>
    <w:rsid w:val="00E321AE"/>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B642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napToGrid w:val="0"/>
      <w:spacing w:line="360" w:lineRule="auto"/>
    </w:pPr>
    <w:rPr>
      <w:rFonts w:ascii="Times New Roman" w:eastAsia="宋体" w:hAnsi="Times New Roman" w:cs="Times New Roman"/>
      <w:sz w:val="24"/>
      <w:szCs w:val="20"/>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文档正文"/>
    <w:basedOn w:val="a"/>
    <w:qFormat/>
    <w:pPr>
      <w:adjustRightInd w:val="0"/>
      <w:spacing w:line="480" w:lineRule="atLeast"/>
      <w:ind w:firstLine="567"/>
      <w:textAlignment w:val="baseline"/>
    </w:pPr>
    <w:rPr>
      <w:rFonts w:ascii="宋体" w:eastAsia="宋体" w:hAnsi="宋体" w:cs="Times New Roman"/>
      <w:kern w:val="0"/>
      <w:sz w:val="24"/>
      <w:szCs w:val="20"/>
    </w:rPr>
  </w:style>
  <w:style w:type="character" w:customStyle="1" w:styleId="10">
    <w:name w:val="标题 1 字符"/>
    <w:basedOn w:val="a0"/>
    <w:link w:val="1"/>
    <w:rsid w:val="00E7639D"/>
    <w:rPr>
      <w:b/>
      <w:bCs/>
      <w:kern w:val="44"/>
      <w:sz w:val="44"/>
      <w:szCs w:val="44"/>
    </w:rPr>
  </w:style>
  <w:style w:type="paragraph" w:styleId="TOC1">
    <w:name w:val="toc 1"/>
    <w:basedOn w:val="a"/>
    <w:next w:val="a"/>
    <w:qFormat/>
    <w:rsid w:val="00E7639D"/>
    <w:rPr>
      <w:rFonts w:ascii="Calibri" w:eastAsia="宋体" w:hAnsi="Calibri" w:cs="Times New Roman"/>
      <w:snapToGrid w:val="0"/>
      <w:kern w:val="0"/>
      <w:szCs w:val="24"/>
    </w:rPr>
  </w:style>
  <w:style w:type="character" w:customStyle="1" w:styleId="40">
    <w:name w:val="标题 4 字符"/>
    <w:basedOn w:val="a0"/>
    <w:link w:val="4"/>
    <w:semiHidden/>
    <w:rsid w:val="003B6429"/>
    <w:rPr>
      <w:rFonts w:asciiTheme="majorHAnsi" w:eastAsiaTheme="majorEastAsia" w:hAnsiTheme="majorHAnsi" w:cstheme="majorBidi"/>
      <w:b/>
      <w:bCs/>
      <w:kern w:val="2"/>
      <w:sz w:val="28"/>
      <w:szCs w:val="28"/>
    </w:rPr>
  </w:style>
  <w:style w:type="paragraph" w:styleId="20">
    <w:name w:val="Body Text 2"/>
    <w:basedOn w:val="a"/>
    <w:link w:val="21"/>
    <w:rsid w:val="003B6429"/>
    <w:pPr>
      <w:spacing w:after="120" w:line="480" w:lineRule="auto"/>
    </w:pPr>
  </w:style>
  <w:style w:type="character" w:customStyle="1" w:styleId="21">
    <w:name w:val="正文文本 2 字符"/>
    <w:basedOn w:val="a0"/>
    <w:link w:val="20"/>
    <w:rsid w:val="003B6429"/>
    <w:rPr>
      <w:kern w:val="2"/>
      <w:sz w:val="21"/>
      <w:szCs w:val="22"/>
    </w:rPr>
  </w:style>
  <w:style w:type="paragraph" w:styleId="a6">
    <w:name w:val="Plain Text"/>
    <w:basedOn w:val="a"/>
    <w:link w:val="a7"/>
    <w:qFormat/>
    <w:rsid w:val="00E321AE"/>
    <w:rPr>
      <w:rFonts w:ascii="宋体" w:eastAsia="宋体" w:hAnsi="Courier New" w:cs="Courier New"/>
      <w:snapToGrid w:val="0"/>
      <w:kern w:val="0"/>
      <w:szCs w:val="21"/>
    </w:rPr>
  </w:style>
  <w:style w:type="character" w:customStyle="1" w:styleId="a7">
    <w:name w:val="纯文本 字符"/>
    <w:basedOn w:val="a0"/>
    <w:link w:val="a6"/>
    <w:rsid w:val="00E321AE"/>
    <w:rPr>
      <w:rFonts w:ascii="宋体" w:eastAsia="宋体" w:hAnsi="Courier New" w:cs="Courier New"/>
      <w:snapToGrid w:val="0"/>
      <w:sz w:val="21"/>
      <w:szCs w:val="21"/>
    </w:rPr>
  </w:style>
  <w:style w:type="character" w:customStyle="1" w:styleId="30">
    <w:name w:val="标题 3 字符"/>
    <w:basedOn w:val="a0"/>
    <w:link w:val="3"/>
    <w:semiHidden/>
    <w:rsid w:val="00E321AE"/>
    <w:rPr>
      <w:b/>
      <w:bCs/>
      <w:kern w:val="2"/>
      <w:sz w:val="32"/>
      <w:szCs w:val="32"/>
    </w:rPr>
  </w:style>
  <w:style w:type="paragraph" w:styleId="a8">
    <w:name w:val="Normal (Web)"/>
    <w:basedOn w:val="a"/>
    <w:qFormat/>
    <w:rsid w:val="00E321AE"/>
    <w:pPr>
      <w:spacing w:beforeAutospacing="1" w:afterAutospacing="1"/>
      <w:jc w:val="left"/>
    </w:pPr>
    <w:rPr>
      <w:rFonts w:ascii="Calibri" w:eastAsia="宋体" w:hAnsi="Calibri" w:cs="Times New Roman"/>
      <w:snapToGrid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1324</TotalTime>
  <Pages>1</Pages>
  <Words>2922</Words>
  <Characters>16662</Characters>
  <Application>Microsoft Office Word</Application>
  <DocSecurity>0</DocSecurity>
  <Lines>138</Lines>
  <Paragraphs>39</Paragraphs>
  <ScaleCrop>false</ScaleCrop>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lzf</dc:creator>
  <cp:lastModifiedBy>Administrator</cp:lastModifiedBy>
  <cp:revision>6</cp:revision>
  <dcterms:created xsi:type="dcterms:W3CDTF">2022-05-08T14:05:00Z</dcterms:created>
  <dcterms:modified xsi:type="dcterms:W3CDTF">2022-06-02T00:54:00Z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83F3543CEA524EDB81A7E58D26F51C8D</vt:lpwstr>
  </property>
</Properties>
</file>